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480"/>
        <w:rPr>
          <w:b/>
          <w:bCs/>
          <w:sz w:val="24"/>
        </w:rPr>
      </w:pPr>
      <w:r>
        <w:rPr>
          <w:rFonts w:hint="eastAsia"/>
          <w:b/>
          <w:bCs/>
          <w:sz w:val="24"/>
        </w:rPr>
        <w:t xml:space="preserve">密级：公开                                     </w:t>
      </w:r>
      <w:r>
        <w:rPr>
          <w:rFonts w:hint="eastAsia"/>
          <w:b/>
          <w:bCs/>
          <w:sz w:val="24"/>
          <w:lang w:val="en-US" w:eastAsia="zh-CN"/>
        </w:rPr>
        <w:t>项目</w:t>
      </w:r>
      <w:r>
        <w:rPr>
          <w:rFonts w:hint="eastAsia"/>
          <w:b/>
          <w:bCs/>
          <w:sz w:val="24"/>
        </w:rPr>
        <w:t xml:space="preserve">编号：             </w:t>
      </w:r>
    </w:p>
    <w:p/>
    <w:p/>
    <w:p/>
    <w:p>
      <w:pPr>
        <w:jc w:val="center"/>
        <w:rPr>
          <w:rFonts w:hint="eastAsia" w:ascii="黑体" w:eastAsia="黑体"/>
          <w:b/>
          <w:sz w:val="44"/>
          <w:szCs w:val="44"/>
        </w:rPr>
      </w:pPr>
      <w:r>
        <w:rPr>
          <w:rFonts w:hint="eastAsia" w:ascii="黑体" w:eastAsia="黑体"/>
          <w:b/>
          <w:sz w:val="44"/>
          <w:szCs w:val="44"/>
        </w:rPr>
        <w:t>暨南大学中央高校基本科研业务费</w:t>
      </w:r>
    </w:p>
    <w:p>
      <w:pPr>
        <w:jc w:val="center"/>
        <w:rPr>
          <w:rFonts w:ascii="黑体" w:eastAsia="黑体"/>
          <w:b/>
          <w:sz w:val="44"/>
          <w:szCs w:val="44"/>
        </w:rPr>
      </w:pPr>
      <w:r>
        <w:rPr>
          <w:rFonts w:hint="eastAsia" w:ascii="黑体" w:eastAsia="黑体"/>
          <w:b/>
          <w:sz w:val="44"/>
          <w:szCs w:val="44"/>
          <w:lang w:val="en-US" w:eastAsia="zh-CN"/>
        </w:rPr>
        <w:t>专用</w:t>
      </w:r>
      <w:r>
        <w:rPr>
          <w:rFonts w:hint="eastAsia" w:ascii="黑体" w:eastAsia="黑体"/>
          <w:b/>
          <w:sz w:val="44"/>
          <w:szCs w:val="44"/>
        </w:rPr>
        <w:t>项目申请书</w:t>
      </w:r>
    </w:p>
    <w:p>
      <w:pPr>
        <w:ind w:left="210"/>
        <w:rPr>
          <w:rFonts w:eastAsia="楷体_GB2312"/>
          <w:b/>
          <w:sz w:val="28"/>
        </w:rPr>
      </w:pPr>
    </w:p>
    <w:p>
      <w:pPr>
        <w:rPr>
          <w:rFonts w:eastAsia="楷体_GB2312"/>
          <w:b/>
          <w:sz w:val="28"/>
        </w:rPr>
      </w:pPr>
    </w:p>
    <w:tbl>
      <w:tblPr>
        <w:tblStyle w:val="9"/>
        <w:tblW w:w="0" w:type="auto"/>
        <w:tblInd w:w="92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00"/>
        <w:gridCol w:w="5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0" w:hRule="atLeast"/>
        </w:trPr>
        <w:tc>
          <w:tcPr>
            <w:tcW w:w="1800" w:type="dxa"/>
            <w:vAlign w:val="center"/>
          </w:tcPr>
          <w:p>
            <w:pPr>
              <w:jc w:val="center"/>
              <w:rPr>
                <w:rFonts w:ascii="仿宋_GB2312" w:eastAsia="仿宋_GB2312"/>
                <w:b/>
                <w:bCs/>
                <w:sz w:val="28"/>
                <w:szCs w:val="28"/>
              </w:rPr>
            </w:pPr>
            <w:r>
              <w:rPr>
                <w:rFonts w:hint="eastAsia" w:ascii="仿宋_GB2312" w:eastAsia="仿宋_GB2312"/>
                <w:b/>
                <w:bCs/>
                <w:sz w:val="28"/>
                <w:szCs w:val="28"/>
              </w:rPr>
              <w:t>项目名称:</w:t>
            </w:r>
          </w:p>
        </w:tc>
        <w:tc>
          <w:tcPr>
            <w:tcW w:w="5040" w:type="dxa"/>
            <w:vAlign w:val="center"/>
          </w:tcPr>
          <w:p>
            <w:pPr>
              <w:jc w:val="center"/>
              <w:rPr>
                <w:rFonts w:ascii="仿宋_GB2312" w:eastAsia="仿宋_GB2312"/>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0" w:type="dxa"/>
            <w:vAlign w:val="center"/>
          </w:tcPr>
          <w:p>
            <w:pPr>
              <w:jc w:val="center"/>
              <w:rPr>
                <w:rFonts w:ascii="仿宋_GB2312" w:eastAsia="仿宋_GB2312"/>
                <w:b/>
                <w:bCs/>
                <w:sz w:val="28"/>
                <w:szCs w:val="28"/>
              </w:rPr>
            </w:pPr>
            <w:r>
              <w:rPr>
                <w:rFonts w:hint="eastAsia" w:ascii="仿宋_GB2312" w:eastAsia="仿宋_GB2312"/>
                <w:b/>
                <w:bCs/>
                <w:sz w:val="28"/>
                <w:szCs w:val="28"/>
              </w:rPr>
              <w:t>承担单位:</w:t>
            </w:r>
          </w:p>
        </w:tc>
        <w:tc>
          <w:tcPr>
            <w:tcW w:w="5040" w:type="dxa"/>
            <w:tcBorders>
              <w:top w:val="single" w:color="auto" w:sz="4" w:space="0"/>
              <w:bottom w:val="single" w:color="auto" w:sz="4" w:space="0"/>
            </w:tcBorders>
            <w:vAlign w:val="center"/>
          </w:tcPr>
          <w:p>
            <w:pPr>
              <w:jc w:val="center"/>
              <w:rPr>
                <w:rFonts w:ascii="仿宋_GB2312" w:eastAsia="仿宋_GB2312"/>
                <w:color w:val="00000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0" w:type="dxa"/>
            <w:vAlign w:val="center"/>
          </w:tcPr>
          <w:p>
            <w:pPr>
              <w:jc w:val="center"/>
              <w:rPr>
                <w:rFonts w:ascii="仿宋_GB2312" w:eastAsia="仿宋_GB2312"/>
                <w:b/>
                <w:bCs/>
                <w:sz w:val="28"/>
                <w:szCs w:val="28"/>
              </w:rPr>
            </w:pPr>
            <w:r>
              <w:rPr>
                <w:rFonts w:hint="eastAsia" w:ascii="仿宋_GB2312" w:eastAsia="仿宋_GB2312"/>
                <w:b/>
                <w:bCs/>
                <w:sz w:val="28"/>
                <w:szCs w:val="28"/>
              </w:rPr>
              <w:t>项目负责人:</w:t>
            </w:r>
          </w:p>
        </w:tc>
        <w:tc>
          <w:tcPr>
            <w:tcW w:w="5040" w:type="dxa"/>
            <w:tcBorders>
              <w:top w:val="single" w:color="auto" w:sz="4" w:space="0"/>
              <w:bottom w:val="single" w:color="auto" w:sz="4" w:space="0"/>
            </w:tcBorders>
            <w:vAlign w:val="center"/>
          </w:tcPr>
          <w:p>
            <w:pPr>
              <w:jc w:val="center"/>
              <w:rPr>
                <w:rFonts w:ascii="仿宋_GB2312" w:eastAsia="仿宋_GB2312"/>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0" w:type="dxa"/>
            <w:vAlign w:val="center"/>
          </w:tcPr>
          <w:p>
            <w:pPr>
              <w:jc w:val="center"/>
              <w:rPr>
                <w:rFonts w:ascii="仿宋_GB2312" w:eastAsia="仿宋_GB2312"/>
                <w:b/>
                <w:bCs/>
                <w:sz w:val="28"/>
                <w:szCs w:val="28"/>
              </w:rPr>
            </w:pPr>
            <w:r>
              <w:rPr>
                <w:rFonts w:hint="eastAsia" w:ascii="仿宋_GB2312" w:eastAsia="仿宋_GB2312"/>
                <w:b/>
                <w:bCs/>
                <w:sz w:val="28"/>
                <w:szCs w:val="28"/>
              </w:rPr>
              <w:t>人事编号：</w:t>
            </w:r>
          </w:p>
        </w:tc>
        <w:tc>
          <w:tcPr>
            <w:tcW w:w="5040" w:type="dxa"/>
            <w:tcBorders>
              <w:top w:val="single" w:color="auto" w:sz="4" w:space="0"/>
              <w:bottom w:val="single" w:color="auto" w:sz="4" w:space="0"/>
            </w:tcBorders>
            <w:vAlign w:val="center"/>
          </w:tcPr>
          <w:p>
            <w:pPr>
              <w:jc w:val="center"/>
              <w:rPr>
                <w:rFonts w:ascii="仿宋_GB2312" w:eastAsia="仿宋_GB2312"/>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800" w:type="dxa"/>
            <w:vMerge w:val="restart"/>
            <w:vAlign w:val="center"/>
          </w:tcPr>
          <w:p>
            <w:pPr>
              <w:jc w:val="center"/>
              <w:rPr>
                <w:rFonts w:ascii="仿宋_GB2312" w:eastAsia="仿宋_GB2312"/>
                <w:b/>
                <w:bCs/>
                <w:sz w:val="28"/>
                <w:szCs w:val="28"/>
              </w:rPr>
            </w:pPr>
            <w:r>
              <w:rPr>
                <w:rFonts w:hint="eastAsia" w:ascii="仿宋_GB2312" w:eastAsia="仿宋_GB2312"/>
                <w:b/>
                <w:bCs/>
                <w:sz w:val="28"/>
                <w:szCs w:val="28"/>
              </w:rPr>
              <w:t>联系电话:</w:t>
            </w:r>
          </w:p>
          <w:p>
            <w:pPr>
              <w:jc w:val="center"/>
              <w:rPr>
                <w:rFonts w:ascii="仿宋_GB2312" w:eastAsia="仿宋_GB2312"/>
                <w:b/>
                <w:bCs/>
                <w:sz w:val="28"/>
                <w:szCs w:val="28"/>
              </w:rPr>
            </w:pPr>
            <w:r>
              <w:rPr>
                <w:rFonts w:hint="eastAsia" w:ascii="仿宋_GB2312" w:eastAsia="仿宋_GB2312"/>
                <w:b/>
                <w:bCs/>
                <w:sz w:val="28"/>
                <w:szCs w:val="28"/>
              </w:rPr>
              <w:t>手   机:</w:t>
            </w:r>
          </w:p>
        </w:tc>
        <w:tc>
          <w:tcPr>
            <w:tcW w:w="5040" w:type="dxa"/>
            <w:tcBorders>
              <w:top w:val="single" w:color="auto" w:sz="4" w:space="0"/>
              <w:bottom w:val="single" w:color="auto" w:sz="4" w:space="0"/>
            </w:tcBorders>
            <w:vAlign w:val="center"/>
          </w:tcPr>
          <w:p>
            <w:pPr>
              <w:jc w:val="center"/>
              <w:rPr>
                <w:rFonts w:ascii="仿宋_GB2312" w:eastAsia="仿宋_GB2312"/>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1800" w:type="dxa"/>
            <w:vMerge w:val="continue"/>
            <w:vAlign w:val="center"/>
          </w:tcPr>
          <w:p>
            <w:pPr>
              <w:jc w:val="center"/>
              <w:rPr>
                <w:rFonts w:ascii="仿宋_GB2312" w:eastAsia="仿宋_GB2312"/>
                <w:b/>
                <w:bCs/>
                <w:sz w:val="28"/>
                <w:szCs w:val="28"/>
              </w:rPr>
            </w:pPr>
          </w:p>
        </w:tc>
        <w:tc>
          <w:tcPr>
            <w:tcW w:w="5040" w:type="dxa"/>
            <w:tcBorders>
              <w:top w:val="single" w:color="auto" w:sz="4" w:space="0"/>
              <w:bottom w:val="single" w:color="auto" w:sz="4" w:space="0"/>
            </w:tcBorders>
            <w:vAlign w:val="center"/>
          </w:tcPr>
          <w:p>
            <w:pPr>
              <w:jc w:val="center"/>
              <w:rPr>
                <w:rFonts w:ascii="仿宋_GB2312" w:eastAsia="仿宋_GB2312"/>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0" w:type="dxa"/>
            <w:vAlign w:val="center"/>
          </w:tcPr>
          <w:p>
            <w:pPr>
              <w:jc w:val="center"/>
              <w:rPr>
                <w:rFonts w:ascii="仿宋_GB2312" w:eastAsia="仿宋_GB2312"/>
                <w:b/>
                <w:bCs/>
                <w:sz w:val="28"/>
                <w:szCs w:val="28"/>
              </w:rPr>
            </w:pPr>
            <w:r>
              <w:rPr>
                <w:rFonts w:hint="eastAsia" w:ascii="仿宋_GB2312" w:eastAsia="仿宋_GB2312"/>
                <w:b/>
                <w:bCs/>
                <w:sz w:val="28"/>
                <w:szCs w:val="28"/>
              </w:rPr>
              <w:t>电子邮箱:</w:t>
            </w:r>
          </w:p>
        </w:tc>
        <w:tc>
          <w:tcPr>
            <w:tcW w:w="5040" w:type="dxa"/>
            <w:tcBorders>
              <w:top w:val="single" w:color="auto" w:sz="4" w:space="0"/>
              <w:bottom w:val="single" w:color="auto" w:sz="4" w:space="0"/>
            </w:tcBorders>
            <w:vAlign w:val="center"/>
          </w:tcPr>
          <w:p>
            <w:pPr>
              <w:jc w:val="center"/>
              <w:rPr>
                <w:rFonts w:ascii="仿宋_GB2312" w:eastAsia="仿宋_GB2312"/>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0" w:type="dxa"/>
            <w:vAlign w:val="center"/>
          </w:tcPr>
          <w:p>
            <w:pPr>
              <w:jc w:val="center"/>
              <w:rPr>
                <w:rFonts w:ascii="仿宋_GB2312" w:eastAsia="仿宋_GB2312"/>
                <w:b/>
                <w:bCs/>
                <w:sz w:val="28"/>
                <w:szCs w:val="28"/>
              </w:rPr>
            </w:pPr>
            <w:r>
              <w:rPr>
                <w:rFonts w:hint="eastAsia" w:ascii="仿宋_GB2312" w:eastAsia="仿宋_GB2312"/>
                <w:b/>
                <w:bCs/>
                <w:sz w:val="28"/>
                <w:szCs w:val="28"/>
              </w:rPr>
              <w:t>申请日期:</w:t>
            </w:r>
          </w:p>
        </w:tc>
        <w:tc>
          <w:tcPr>
            <w:tcW w:w="5040" w:type="dxa"/>
            <w:tcBorders>
              <w:top w:val="single" w:color="auto" w:sz="4" w:space="0"/>
              <w:bottom w:val="single" w:color="auto" w:sz="4" w:space="0"/>
            </w:tcBorders>
            <w:vAlign w:val="center"/>
          </w:tcPr>
          <w:p>
            <w:pPr>
              <w:ind w:firstLine="1120" w:firstLineChars="400"/>
              <w:jc w:val="center"/>
              <w:rPr>
                <w:rFonts w:ascii="仿宋_GB2312" w:eastAsia="仿宋_GB2312"/>
                <w:sz w:val="28"/>
                <w:szCs w:val="28"/>
              </w:rPr>
            </w:pPr>
            <w:r>
              <w:rPr>
                <w:rFonts w:hint="eastAsia" w:ascii="仿宋_GB2312" w:eastAsia="仿宋_GB2312"/>
                <w:sz w:val="28"/>
                <w:szCs w:val="28"/>
              </w:rPr>
              <w:t>年    月    日</w:t>
            </w:r>
          </w:p>
        </w:tc>
      </w:tr>
    </w:tbl>
    <w:p>
      <w:pPr>
        <w:spacing w:before="140"/>
        <w:rPr>
          <w:rFonts w:ascii="宋体"/>
          <w:sz w:val="28"/>
          <w:u w:val="single"/>
        </w:rPr>
      </w:pPr>
    </w:p>
    <w:p>
      <w:pPr>
        <w:spacing w:before="140"/>
        <w:rPr>
          <w:rFonts w:ascii="宋体"/>
          <w:sz w:val="28"/>
          <w:u w:val="single"/>
        </w:rPr>
      </w:pPr>
    </w:p>
    <w:p>
      <w:pPr>
        <w:spacing w:before="140"/>
        <w:rPr>
          <w:rFonts w:ascii="宋体"/>
          <w:sz w:val="28"/>
          <w:u w:val="single"/>
        </w:rPr>
      </w:pPr>
    </w:p>
    <w:p>
      <w:pPr>
        <w:spacing w:before="140"/>
        <w:ind w:left="210"/>
        <w:rPr>
          <w:rFonts w:ascii="宋体"/>
          <w:sz w:val="28"/>
          <w:u w:val="single"/>
        </w:rPr>
      </w:pPr>
    </w:p>
    <w:p>
      <w:pPr>
        <w:spacing w:before="140"/>
        <w:ind w:left="210"/>
        <w:jc w:val="center"/>
        <w:rPr>
          <w:rFonts w:ascii="宋体"/>
          <w:sz w:val="24"/>
          <w:szCs w:val="24"/>
        </w:rPr>
      </w:pPr>
      <w:r>
        <w:rPr>
          <w:rFonts w:hint="eastAsia" w:ascii="宋体"/>
          <w:sz w:val="24"/>
          <w:szCs w:val="24"/>
        </w:rPr>
        <w:t>二○</w:t>
      </w:r>
      <w:r>
        <w:rPr>
          <w:rFonts w:hint="eastAsia" w:ascii="宋体"/>
          <w:sz w:val="24"/>
          <w:szCs w:val="24"/>
          <w:lang w:val="en-US" w:eastAsia="zh-CN"/>
        </w:rPr>
        <w:t>二二</w:t>
      </w:r>
      <w:r>
        <w:rPr>
          <w:rFonts w:hint="eastAsia" w:ascii="宋体"/>
          <w:sz w:val="24"/>
          <w:szCs w:val="24"/>
        </w:rPr>
        <w:t>年十二月制</w:t>
      </w:r>
    </w:p>
    <w:p>
      <w:pPr>
        <w:spacing w:before="140"/>
        <w:ind w:left="210"/>
        <w:rPr>
          <w:rFonts w:ascii="楷体_GB2312" w:eastAsia="楷体_GB2312"/>
          <w:b/>
          <w:sz w:val="28"/>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620" w:header="851" w:footer="992" w:gutter="0"/>
          <w:pgNumType w:start="0"/>
          <w:cols w:space="425" w:num="1"/>
          <w:titlePg/>
          <w:docGrid w:type="lines" w:linePitch="312" w:charSpace="0"/>
        </w:sectPr>
      </w:pPr>
    </w:p>
    <w:p>
      <w:pPr>
        <w:ind w:left="210"/>
        <w:jc w:val="center"/>
        <w:rPr>
          <w:rFonts w:ascii="黑体" w:eastAsia="黑体"/>
          <w:b/>
          <w:sz w:val="32"/>
        </w:rPr>
      </w:pPr>
    </w:p>
    <w:p>
      <w:pPr>
        <w:ind w:left="210"/>
        <w:jc w:val="center"/>
        <w:rPr>
          <w:rFonts w:ascii="黑体" w:eastAsia="黑体"/>
          <w:b/>
          <w:sz w:val="36"/>
          <w:szCs w:val="36"/>
        </w:rPr>
      </w:pPr>
      <w:r>
        <w:rPr>
          <w:rFonts w:hint="eastAsia" w:ascii="黑体" w:eastAsia="黑体"/>
          <w:b/>
          <w:sz w:val="36"/>
          <w:szCs w:val="36"/>
        </w:rPr>
        <w:t>填  写  说  明</w:t>
      </w:r>
    </w:p>
    <w:p>
      <w:pPr>
        <w:ind w:left="210"/>
        <w:jc w:val="center"/>
        <w:rPr>
          <w:rFonts w:ascii="黑体" w:eastAsia="黑体"/>
          <w:b/>
          <w:sz w:val="32"/>
        </w:rPr>
      </w:pPr>
    </w:p>
    <w:p>
      <w:pPr>
        <w:numPr>
          <w:ilvl w:val="0"/>
          <w:numId w:val="1"/>
        </w:numPr>
        <w:tabs>
          <w:tab w:val="left" w:pos="900"/>
          <w:tab w:val="clear" w:pos="690"/>
        </w:tabs>
        <w:ind w:left="900" w:hanging="690"/>
        <w:rPr>
          <w:rFonts w:ascii="仿宋_GB2312" w:eastAsia="仿宋_GB2312"/>
          <w:sz w:val="28"/>
          <w:szCs w:val="28"/>
        </w:rPr>
      </w:pPr>
      <w:r>
        <w:rPr>
          <w:rFonts w:hint="eastAsia" w:ascii="仿宋_GB2312" w:eastAsia="仿宋_GB2312"/>
          <w:sz w:val="28"/>
          <w:szCs w:val="28"/>
        </w:rPr>
        <w:t>本课题仅适用于我校满足相关条件的在编在岗教师申报。</w:t>
      </w:r>
    </w:p>
    <w:p>
      <w:pPr>
        <w:numPr>
          <w:ilvl w:val="0"/>
          <w:numId w:val="1"/>
        </w:numPr>
        <w:tabs>
          <w:tab w:val="left" w:pos="900"/>
          <w:tab w:val="clear" w:pos="690"/>
        </w:tabs>
        <w:ind w:left="900" w:hanging="690"/>
        <w:rPr>
          <w:rFonts w:ascii="仿宋_GB2312" w:eastAsia="仿宋_GB2312"/>
          <w:b/>
          <w:sz w:val="28"/>
          <w:szCs w:val="28"/>
          <w:u w:val="single"/>
        </w:rPr>
      </w:pPr>
      <w:r>
        <w:rPr>
          <w:rFonts w:hint="eastAsia" w:ascii="仿宋_GB2312" w:eastAsia="仿宋_GB2312"/>
          <w:sz w:val="28"/>
          <w:szCs w:val="28"/>
        </w:rPr>
        <w:t>填写申请书前，请先查阅《中央高校基本科研业务费专项资金管理暂行办法》及《暨南大学中央高校基本科研业务费管理办法》。本计划课题资助经费不得用于：</w:t>
      </w:r>
      <w:r>
        <w:rPr>
          <w:rFonts w:hint="eastAsia" w:ascii="仿宋_GB2312" w:eastAsia="仿宋_GB2312"/>
          <w:b/>
          <w:sz w:val="28"/>
          <w:szCs w:val="28"/>
          <w:u w:val="single"/>
        </w:rPr>
        <w:t>办公用品的支出，有工资性收入的人员工资和劳务费，分摊学校公共管理和运行经费等。</w:t>
      </w:r>
    </w:p>
    <w:p>
      <w:pPr>
        <w:numPr>
          <w:ilvl w:val="0"/>
          <w:numId w:val="1"/>
        </w:numPr>
        <w:tabs>
          <w:tab w:val="left" w:pos="900"/>
          <w:tab w:val="clear" w:pos="690"/>
        </w:tabs>
        <w:rPr>
          <w:rFonts w:ascii="仿宋_GB2312" w:eastAsia="仿宋_GB2312"/>
          <w:sz w:val="28"/>
          <w:szCs w:val="28"/>
        </w:rPr>
      </w:pPr>
      <w:r>
        <w:rPr>
          <w:rFonts w:hint="eastAsia" w:ascii="仿宋_GB2312" w:eastAsia="仿宋_GB2312"/>
          <w:sz w:val="28"/>
          <w:szCs w:val="28"/>
        </w:rPr>
        <w:t>封面右上角“课题编号”由科研管理部门受理后填写。</w:t>
      </w:r>
    </w:p>
    <w:p>
      <w:pPr>
        <w:numPr>
          <w:ilvl w:val="0"/>
          <w:numId w:val="1"/>
        </w:numPr>
        <w:tabs>
          <w:tab w:val="left" w:pos="900"/>
        </w:tabs>
        <w:rPr>
          <w:rFonts w:ascii="仿宋_GB2312" w:eastAsia="仿宋_GB2312"/>
          <w:sz w:val="28"/>
          <w:szCs w:val="28"/>
        </w:rPr>
      </w:pPr>
      <w:r>
        <w:rPr>
          <w:rFonts w:hint="eastAsia" w:ascii="仿宋_GB2312" w:eastAsia="仿宋_GB2312"/>
          <w:sz w:val="28"/>
          <w:szCs w:val="28"/>
        </w:rPr>
        <w:t>课题的研究年限按自然年（从1月1日到12月31日）填写。</w:t>
      </w:r>
    </w:p>
    <w:p>
      <w:pPr>
        <w:numPr>
          <w:ilvl w:val="0"/>
          <w:numId w:val="1"/>
        </w:numPr>
        <w:tabs>
          <w:tab w:val="left" w:pos="900"/>
          <w:tab w:val="clear" w:pos="690"/>
        </w:tabs>
        <w:ind w:left="900" w:hanging="690"/>
        <w:rPr>
          <w:rFonts w:ascii="仿宋_GB2312" w:eastAsia="仿宋_GB2312"/>
          <w:sz w:val="28"/>
          <w:szCs w:val="28"/>
        </w:rPr>
      </w:pPr>
      <w:r>
        <w:rPr>
          <w:rFonts w:hint="eastAsia" w:ascii="仿宋_GB2312" w:eastAsia="仿宋_GB2312"/>
          <w:sz w:val="28"/>
          <w:szCs w:val="28"/>
        </w:rPr>
        <w:t>申请书请用A4纸双面打印，连同有关附件材料统一于左侧装订成册。第二页起各栏空格不够时，可自行加页。申请书一式三份，由所在学院审查并签署意见后，统一报送相应的科研管理部门，同时报送</w:t>
      </w:r>
      <w:r>
        <w:rPr>
          <w:rFonts w:hint="eastAsia" w:ascii="仿宋_GB2312" w:eastAsia="仿宋_GB2312"/>
          <w:b/>
          <w:bCs/>
          <w:sz w:val="28"/>
          <w:szCs w:val="28"/>
        </w:rPr>
        <w:t>申请书电子版</w:t>
      </w:r>
      <w:r>
        <w:rPr>
          <w:rFonts w:hint="eastAsia" w:ascii="仿宋_GB2312" w:eastAsia="仿宋_GB2312"/>
          <w:b/>
          <w:bCs/>
          <w:sz w:val="28"/>
          <w:szCs w:val="28"/>
          <w:lang w:eastAsia="zh-CN"/>
        </w:rPr>
        <w:t>（</w:t>
      </w:r>
      <w:r>
        <w:rPr>
          <w:rFonts w:hint="eastAsia" w:ascii="仿宋_GB2312" w:eastAsia="仿宋_GB2312"/>
          <w:b/>
          <w:bCs/>
          <w:sz w:val="28"/>
          <w:szCs w:val="28"/>
          <w:lang w:val="en-US" w:eastAsia="zh-CN"/>
        </w:rPr>
        <w:t>刻录光盘</w:t>
      </w:r>
      <w:r>
        <w:rPr>
          <w:rFonts w:hint="eastAsia" w:ascii="仿宋_GB2312" w:eastAsia="仿宋_GB2312"/>
          <w:b/>
          <w:bCs/>
          <w:sz w:val="28"/>
          <w:szCs w:val="28"/>
          <w:lang w:eastAsia="zh-CN"/>
        </w:rPr>
        <w:t>）</w:t>
      </w:r>
      <w:r>
        <w:rPr>
          <w:rFonts w:hint="eastAsia" w:ascii="仿宋_GB2312" w:eastAsia="仿宋_GB2312"/>
          <w:sz w:val="28"/>
          <w:szCs w:val="28"/>
        </w:rPr>
        <w:t>。</w:t>
      </w:r>
    </w:p>
    <w:p>
      <w:pPr>
        <w:numPr>
          <w:ilvl w:val="0"/>
          <w:numId w:val="1"/>
        </w:numPr>
        <w:tabs>
          <w:tab w:val="left" w:pos="900"/>
          <w:tab w:val="clear" w:pos="690"/>
        </w:tabs>
        <w:ind w:left="900" w:hanging="690"/>
        <w:rPr>
          <w:rFonts w:hint="eastAsia" w:ascii="仿宋_GB2312" w:eastAsia="仿宋_GB2312"/>
          <w:sz w:val="28"/>
          <w:szCs w:val="28"/>
        </w:rPr>
        <w:sectPr>
          <w:pgSz w:w="11906" w:h="16838"/>
          <w:pgMar w:top="1440" w:right="1800" w:bottom="1440" w:left="1620" w:header="851" w:footer="992" w:gutter="0"/>
          <w:pgNumType w:start="0"/>
          <w:cols w:space="425" w:num="1"/>
          <w:titlePg/>
          <w:docGrid w:type="lines" w:linePitch="312" w:charSpace="0"/>
        </w:sectPr>
      </w:pPr>
      <w:r>
        <w:rPr>
          <w:rFonts w:hint="eastAsia" w:ascii="仿宋_GB2312" w:eastAsia="仿宋_GB2312"/>
          <w:b/>
          <w:bCs/>
          <w:sz w:val="28"/>
          <w:szCs w:val="28"/>
          <w:shd w:val="clear" w:fill="FFFF00"/>
        </w:rPr>
        <w:t>专用项目密级为公开，</w:t>
      </w:r>
      <w:r>
        <w:rPr>
          <w:rFonts w:hint="eastAsia" w:ascii="仿宋_GB2312" w:eastAsia="仿宋_GB2312"/>
          <w:b/>
          <w:bCs/>
          <w:sz w:val="28"/>
          <w:szCs w:val="28"/>
          <w:shd w:val="clear" w:fill="FFFF00"/>
          <w:lang w:val="en-US" w:eastAsia="zh-CN"/>
        </w:rPr>
        <w:t>填报</w:t>
      </w:r>
      <w:r>
        <w:rPr>
          <w:rFonts w:hint="eastAsia" w:ascii="仿宋_GB2312" w:eastAsia="仿宋_GB2312"/>
          <w:b/>
          <w:bCs/>
          <w:sz w:val="28"/>
          <w:szCs w:val="28"/>
          <w:shd w:val="clear" w:fill="FFFF00"/>
        </w:rPr>
        <w:t>内容均不得涉密</w:t>
      </w:r>
      <w:r>
        <w:rPr>
          <w:rFonts w:hint="eastAsia" w:ascii="仿宋_GB2312" w:eastAsia="仿宋_GB2312"/>
          <w:b/>
          <w:bCs/>
          <w:sz w:val="28"/>
          <w:szCs w:val="28"/>
          <w:shd w:val="clear" w:fill="FFFF00"/>
          <w:lang w:eastAsia="zh-CN"/>
        </w:rPr>
        <w:t>。</w:t>
      </w:r>
    </w:p>
    <w:p>
      <w:pPr>
        <w:rPr>
          <w:rFonts w:hint="eastAsia" w:eastAsia="黑体"/>
          <w:b/>
          <w:sz w:val="28"/>
        </w:rPr>
      </w:pPr>
      <w:r>
        <w:rPr>
          <w:rFonts w:hint="eastAsia" w:eastAsia="黑体"/>
          <w:b/>
          <w:sz w:val="28"/>
          <w:lang w:val="en-US" w:eastAsia="zh-CN"/>
        </w:rPr>
        <w:t>一、</w:t>
      </w:r>
      <w:r>
        <w:rPr>
          <w:rFonts w:hint="eastAsia" w:eastAsia="黑体"/>
          <w:b/>
          <w:sz w:val="28"/>
        </w:rPr>
        <w:t>简表</w:t>
      </w:r>
    </w:p>
    <w:tbl>
      <w:tblPr>
        <w:tblStyle w:val="8"/>
        <w:tblW w:w="8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384"/>
        <w:gridCol w:w="1020"/>
        <w:gridCol w:w="780"/>
        <w:gridCol w:w="732"/>
        <w:gridCol w:w="462"/>
        <w:gridCol w:w="681"/>
        <w:gridCol w:w="354"/>
        <w:gridCol w:w="1243"/>
        <w:gridCol w:w="1170"/>
        <w:gridCol w:w="1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cantSplit/>
          <w:trHeight w:val="617" w:hRule="exact"/>
          <w:jc w:val="center"/>
        </w:trPr>
        <w:tc>
          <w:tcPr>
            <w:tcW w:w="384" w:type="dxa"/>
            <w:vMerge w:val="restart"/>
            <w:tcBorders>
              <w:top w:val="single" w:color="auto" w:sz="6" w:space="0"/>
              <w:lef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研</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究</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项目</w:t>
            </w:r>
          </w:p>
        </w:tc>
        <w:tc>
          <w:tcPr>
            <w:tcW w:w="1020" w:type="dxa"/>
            <w:tcBorders>
              <w:top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项目名称</w:t>
            </w:r>
          </w:p>
        </w:tc>
        <w:tc>
          <w:tcPr>
            <w:tcW w:w="7034" w:type="dxa"/>
            <w:gridSpan w:val="8"/>
            <w:tcBorders>
              <w:top w:val="single" w:color="auto" w:sz="6" w:space="0"/>
              <w:righ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cantSplit/>
          <w:trHeight w:val="620" w:hRule="exact"/>
          <w:jc w:val="center"/>
        </w:trPr>
        <w:tc>
          <w:tcPr>
            <w:tcW w:w="384" w:type="dxa"/>
            <w:vMerge w:val="continue"/>
            <w:tcBorders>
              <w:lef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0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项目类型</w:t>
            </w:r>
          </w:p>
        </w:tc>
        <w:tc>
          <w:tcPr>
            <w:tcW w:w="7034" w:type="dxa"/>
            <w:gridSpan w:val="8"/>
            <w:tcBorders>
              <w:righ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color w:val="000000" w:themeColor="text1"/>
              </w:rPr>
            </w:pPr>
            <w:r>
              <w:rPr>
                <w:rFonts w:hint="eastAsia"/>
                <w:color w:val="000000" w:themeColor="text1"/>
              </w:rPr>
              <w:sym w:font="Wingdings 2" w:char="00A3"/>
            </w:r>
            <w:r>
              <w:rPr>
                <w:rFonts w:hint="eastAsia"/>
                <w:color w:val="000000" w:themeColor="text1"/>
              </w:rPr>
              <w:t xml:space="preserve">应用基础研究     </w:t>
            </w:r>
            <w:r>
              <w:rPr>
                <w:rFonts w:hint="eastAsia"/>
                <w:color w:val="000000" w:themeColor="text1"/>
              </w:rPr>
              <w:sym w:font="Wingdings 2" w:char="00A3"/>
            </w:r>
            <w:r>
              <w:rPr>
                <w:rFonts w:hint="eastAsia"/>
                <w:color w:val="000000" w:themeColor="text1"/>
              </w:rPr>
              <w:t>应用技术研究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cantSplit/>
          <w:trHeight w:val="620" w:hRule="exact"/>
          <w:jc w:val="center"/>
        </w:trPr>
        <w:tc>
          <w:tcPr>
            <w:tcW w:w="384" w:type="dxa"/>
            <w:vMerge w:val="continue"/>
            <w:tcBorders>
              <w:lef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800" w:type="dxa"/>
            <w:gridSpan w:val="2"/>
            <w:tcBorders>
              <w:righ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eastAsia="宋体"/>
                <w:color w:val="000000" w:themeColor="text1"/>
                <w:lang w:eastAsia="zh-CN"/>
              </w:rPr>
            </w:pPr>
            <w:r>
              <w:rPr>
                <w:rFonts w:hint="eastAsia"/>
                <w:color w:val="000000" w:themeColor="text1"/>
              </w:rPr>
              <w:t>依托的重点</w:t>
            </w:r>
            <w:r>
              <w:rPr>
                <w:rFonts w:hint="eastAsia"/>
                <w:color w:val="000000" w:themeColor="text1"/>
                <w:lang w:val="en-US" w:eastAsia="zh-CN"/>
              </w:rPr>
              <w:t>平台</w:t>
            </w:r>
          </w:p>
        </w:tc>
        <w:tc>
          <w:tcPr>
            <w:tcW w:w="6254" w:type="dxa"/>
            <w:gridSpan w:val="7"/>
            <w:tcBorders>
              <w:righ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cantSplit/>
          <w:trHeight w:val="908" w:hRule="exact"/>
          <w:jc w:val="center"/>
        </w:trPr>
        <w:tc>
          <w:tcPr>
            <w:tcW w:w="384" w:type="dxa"/>
            <w:vMerge w:val="continue"/>
            <w:tcBorders>
              <w:lef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0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申报领域</w:t>
            </w:r>
          </w:p>
        </w:tc>
        <w:tc>
          <w:tcPr>
            <w:tcW w:w="7034" w:type="dxa"/>
            <w:gridSpan w:val="8"/>
            <w:tcBorders>
              <w:righ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color w:val="000000" w:themeColor="text1"/>
              </w:rPr>
            </w:pPr>
            <w:r>
              <w:rPr>
                <w:rFonts w:hint="eastAsia"/>
                <w:color w:val="000000" w:themeColor="text1"/>
              </w:rPr>
              <w:t>先</w:t>
            </w:r>
            <w:r>
              <w:rPr>
                <w:rFonts w:hint="eastAsia"/>
                <w:color w:val="000000" w:themeColor="text1"/>
                <w:lang w:val="en-US" w:eastAsia="zh-CN"/>
              </w:rPr>
              <w:t>进</w:t>
            </w:r>
            <w:r>
              <w:rPr>
                <w:rFonts w:hint="eastAsia"/>
                <w:color w:val="000000" w:themeColor="text1"/>
              </w:rPr>
              <w:t>制造</w:t>
            </w:r>
            <w:r>
              <w:rPr>
                <w:rFonts w:hint="eastAsia"/>
                <w:color w:val="000000" w:themeColor="text1"/>
                <w:lang w:val="en-US" w:eastAsia="zh-CN"/>
              </w:rPr>
              <w:t>与材料</w:t>
            </w:r>
            <w:r>
              <w:rPr>
                <w:rFonts w:hint="eastAsia"/>
                <w:color w:val="000000" w:themeColor="text1"/>
              </w:rPr>
              <w:t xml:space="preserve">□     信息与控制□      </w:t>
            </w:r>
            <w:r>
              <w:rPr>
                <w:rFonts w:hint="eastAsia"/>
                <w:color w:val="000000" w:themeColor="text1"/>
                <w:lang w:val="en-US" w:eastAsia="zh-CN"/>
              </w:rPr>
              <w:t>先进电子</w:t>
            </w:r>
            <w:r>
              <w:rPr>
                <w:rFonts w:hint="eastAsia"/>
                <w:color w:val="000000" w:themeColor="text1"/>
              </w:rPr>
              <w:sym w:font="Wingdings 2" w:char="00A3"/>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color w:val="000000" w:themeColor="text1"/>
              </w:rPr>
            </w:pPr>
            <w:r>
              <w:rPr>
                <w:rFonts w:hint="eastAsia"/>
                <w:color w:val="000000" w:themeColor="text1"/>
              </w:rPr>
              <w:t>动力与能源□     生物交叉与仿生</w:t>
            </w:r>
            <w:r>
              <w:rPr>
                <w:rFonts w:hint="eastAsia"/>
                <w:color w:val="000000" w:themeColor="text1"/>
              </w:rPr>
              <w:sym w:font="Wingdings 2" w:char="00A3"/>
            </w:r>
            <w:r>
              <w:rPr>
                <w:rFonts w:hint="eastAsia"/>
                <w:color w:val="000000" w:themeColor="text1"/>
              </w:rPr>
              <w:t xml:space="preserve"> </w:t>
            </w:r>
            <w:r>
              <w:rPr>
                <w:rFonts w:hint="eastAsia"/>
                <w:color w:val="000000" w:themeColor="text1"/>
                <w:lang w:val="en-US" w:eastAsia="zh-CN"/>
              </w:rPr>
              <w:t xml:space="preserve"> </w:t>
            </w:r>
            <w:r>
              <w:rPr>
                <w:rFonts w:hint="eastAsia"/>
                <w:color w:val="000000" w:themeColor="text1"/>
              </w:rPr>
              <w:t xml:space="preserve">  </w:t>
            </w:r>
            <w:r>
              <w:rPr>
                <w:rFonts w:hint="eastAsia"/>
                <w:color w:val="000000" w:themeColor="text1"/>
                <w:lang w:val="en-US" w:eastAsia="zh-CN"/>
              </w:rPr>
              <w:t xml:space="preserve"> </w:t>
            </w:r>
            <w:r>
              <w:rPr>
                <w:rFonts w:hint="eastAsia"/>
                <w:color w:val="000000" w:themeColor="text1"/>
              </w:rPr>
              <w:t xml:space="preserve"> 人工智能□</w:t>
            </w:r>
            <w:r>
              <w:rPr>
                <w:rFonts w:hint="eastAsia"/>
                <w:color w:val="000000" w:themeColor="text1"/>
                <w:lang w:val="en-US" w:eastAsia="zh-CN"/>
              </w:rPr>
              <w:t xml:space="preserve">     </w:t>
            </w:r>
            <w:r>
              <w:rPr>
                <w:rFonts w:hint="eastAsia"/>
                <w:color w:val="000000" w:themeColor="text1"/>
              </w:rPr>
              <w:t>其</w:t>
            </w:r>
            <w:r>
              <w:rPr>
                <w:rFonts w:hint="eastAsia"/>
                <w:color w:val="000000" w:themeColor="text1"/>
                <w:lang w:val="en-US" w:eastAsia="zh-CN"/>
              </w:rPr>
              <w:t>他</w:t>
            </w:r>
            <w:r>
              <w:rPr>
                <w:rFonts w:hint="eastAsia"/>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cantSplit/>
          <w:trHeight w:val="612" w:hRule="exact"/>
          <w:jc w:val="center"/>
        </w:trPr>
        <w:tc>
          <w:tcPr>
            <w:tcW w:w="384" w:type="dxa"/>
            <w:vMerge w:val="continue"/>
            <w:tcBorders>
              <w:lef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0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申请金额</w:t>
            </w:r>
          </w:p>
        </w:tc>
        <w:tc>
          <w:tcPr>
            <w:tcW w:w="1974" w:type="dxa"/>
            <w:gridSpan w:val="3"/>
            <w:tcBorders>
              <w:righ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1050" w:firstLineChars="500"/>
              <w:jc w:val="left"/>
              <w:textAlignment w:val="auto"/>
              <w:rPr>
                <w:rFonts w:hint="eastAsia"/>
                <w:color w:val="000000" w:themeColor="text1"/>
              </w:rPr>
            </w:pPr>
            <w:r>
              <w:rPr>
                <w:rFonts w:hint="eastAsia"/>
                <w:color w:val="000000" w:themeColor="text1"/>
              </w:rPr>
              <w:t>万元</w:t>
            </w:r>
          </w:p>
        </w:tc>
        <w:tc>
          <w:tcPr>
            <w:tcW w:w="1035" w:type="dxa"/>
            <w:gridSpan w:val="2"/>
            <w:tcBorders>
              <w:righ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起止年月</w:t>
            </w:r>
          </w:p>
        </w:tc>
        <w:tc>
          <w:tcPr>
            <w:tcW w:w="4025" w:type="dxa"/>
            <w:gridSpan w:val="3"/>
            <w:tcBorders>
              <w:righ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20</w:t>
            </w:r>
            <w:r>
              <w:rPr>
                <w:rFonts w:hint="eastAsia"/>
                <w:color w:val="000000" w:themeColor="text1"/>
                <w:lang w:val="en-US" w:eastAsia="zh-CN"/>
              </w:rPr>
              <w:t>23</w:t>
            </w:r>
            <w:r>
              <w:rPr>
                <w:rFonts w:hint="eastAsia"/>
                <w:color w:val="000000" w:themeColor="text1"/>
              </w:rPr>
              <w:t>年</w:t>
            </w:r>
            <w:r>
              <w:rPr>
                <w:rFonts w:hint="eastAsia"/>
                <w:color w:val="000000" w:themeColor="text1"/>
                <w:lang w:val="en-US" w:eastAsia="zh-CN"/>
              </w:rPr>
              <w:t>1</w:t>
            </w:r>
            <w:r>
              <w:rPr>
                <w:rFonts w:hint="eastAsia"/>
                <w:color w:val="000000" w:themeColor="text1"/>
              </w:rPr>
              <w:t>月至 20</w:t>
            </w:r>
            <w:r>
              <w:rPr>
                <w:rFonts w:hint="eastAsia"/>
                <w:color w:val="000000" w:themeColor="text1"/>
                <w:lang w:val="en-US" w:eastAsia="zh-CN"/>
              </w:rPr>
              <w:t>24</w:t>
            </w:r>
            <w:r>
              <w:rPr>
                <w:rFonts w:hint="eastAsia"/>
                <w:color w:val="000000" w:themeColor="text1"/>
              </w:rPr>
              <w:t>年12月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cantSplit/>
          <w:trHeight w:val="689" w:hRule="exact"/>
          <w:jc w:val="center"/>
        </w:trPr>
        <w:tc>
          <w:tcPr>
            <w:tcW w:w="384" w:type="dxa"/>
            <w:vMerge w:val="restart"/>
            <w:tcBorders>
              <w:top w:val="single" w:color="auto" w:sz="6" w:space="0"/>
              <w:lef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申</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请</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者</w:t>
            </w:r>
          </w:p>
        </w:tc>
        <w:tc>
          <w:tcPr>
            <w:tcW w:w="1020" w:type="dxa"/>
            <w:tcBorders>
              <w:top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姓名</w:t>
            </w:r>
          </w:p>
        </w:tc>
        <w:tc>
          <w:tcPr>
            <w:tcW w:w="1512" w:type="dxa"/>
            <w:gridSpan w:val="2"/>
            <w:tcBorders>
              <w:top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143" w:type="dxa"/>
            <w:gridSpan w:val="2"/>
            <w:tcBorders>
              <w:top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人事编号</w:t>
            </w:r>
          </w:p>
        </w:tc>
        <w:tc>
          <w:tcPr>
            <w:tcW w:w="1597" w:type="dxa"/>
            <w:gridSpan w:val="2"/>
            <w:tcBorders>
              <w:top w:val="single" w:color="auto" w:sz="6" w:space="0"/>
              <w:left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170" w:type="dxa"/>
            <w:tcBorders>
              <w:top w:val="single" w:color="auto" w:sz="6" w:space="0"/>
              <w:righ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出生年月</w:t>
            </w:r>
          </w:p>
        </w:tc>
        <w:tc>
          <w:tcPr>
            <w:tcW w:w="1612" w:type="dxa"/>
            <w:tcBorders>
              <w:top w:val="single" w:color="auto" w:sz="6" w:space="0"/>
              <w:righ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cantSplit/>
          <w:trHeight w:val="850" w:hRule="exact"/>
          <w:jc w:val="center"/>
        </w:trPr>
        <w:tc>
          <w:tcPr>
            <w:tcW w:w="384" w:type="dxa"/>
            <w:vMerge w:val="continue"/>
            <w:tcBorders>
              <w:lef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020" w:type="dxa"/>
            <w:tcBorders>
              <w:top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专业技</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术职务</w:t>
            </w:r>
          </w:p>
        </w:tc>
        <w:tc>
          <w:tcPr>
            <w:tcW w:w="1512" w:type="dxa"/>
            <w:gridSpan w:val="2"/>
            <w:tcBorders>
              <w:top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143" w:type="dxa"/>
            <w:gridSpan w:val="2"/>
            <w:tcBorders>
              <w:top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rPr>
              <w:t>博士学位授予时间</w:t>
            </w:r>
          </w:p>
        </w:tc>
        <w:tc>
          <w:tcPr>
            <w:tcW w:w="1597" w:type="dxa"/>
            <w:gridSpan w:val="2"/>
            <w:tcBorders>
              <w:top w:val="single" w:color="auto" w:sz="6" w:space="0"/>
              <w:left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170" w:type="dxa"/>
            <w:tcBorders>
              <w:top w:val="single" w:color="auto" w:sz="6" w:space="0"/>
              <w:righ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研究方向</w:t>
            </w:r>
          </w:p>
        </w:tc>
        <w:tc>
          <w:tcPr>
            <w:tcW w:w="1612" w:type="dxa"/>
            <w:tcBorders>
              <w:top w:val="single" w:color="auto" w:sz="6" w:space="0"/>
              <w:righ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cantSplit/>
          <w:trHeight w:val="600" w:hRule="exact"/>
          <w:jc w:val="center"/>
        </w:trPr>
        <w:tc>
          <w:tcPr>
            <w:tcW w:w="384" w:type="dxa"/>
            <w:vMerge w:val="restart"/>
            <w:tcBorders>
              <w:lef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项目组主要成</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员</w:t>
            </w:r>
          </w:p>
        </w:tc>
        <w:tc>
          <w:tcPr>
            <w:tcW w:w="10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姓  名</w:t>
            </w:r>
          </w:p>
        </w:tc>
        <w:tc>
          <w:tcPr>
            <w:tcW w:w="1512"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出生年月</w:t>
            </w:r>
          </w:p>
        </w:tc>
        <w:tc>
          <w:tcPr>
            <w:tcW w:w="1143"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eastAsia="宋体"/>
                <w:color w:val="000000" w:themeColor="text1"/>
                <w:lang w:eastAsia="zh-CN"/>
              </w:rPr>
            </w:pPr>
            <w:r>
              <w:rPr>
                <w:rFonts w:hint="eastAsia"/>
                <w:color w:val="000000" w:themeColor="text1"/>
                <w:lang w:val="en-US" w:eastAsia="zh-CN"/>
              </w:rPr>
              <w:t>职称</w:t>
            </w:r>
          </w:p>
        </w:tc>
        <w:tc>
          <w:tcPr>
            <w:tcW w:w="1597" w:type="dxa"/>
            <w:gridSpan w:val="2"/>
            <w:tcBorders>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所 在 单 位</w:t>
            </w:r>
          </w:p>
        </w:tc>
        <w:tc>
          <w:tcPr>
            <w:tcW w:w="1170" w:type="dxa"/>
            <w:tcBorders>
              <w:left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项目分工</w:t>
            </w:r>
          </w:p>
        </w:tc>
        <w:tc>
          <w:tcPr>
            <w:tcW w:w="1612" w:type="dxa"/>
            <w:tcBorders>
              <w:righ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r>
              <w:rPr>
                <w:rFonts w:hint="eastAsia"/>
                <w:color w:val="000000" w:themeColor="text1"/>
              </w:rPr>
              <w:t>签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cantSplit/>
          <w:trHeight w:val="578" w:hRule="exact"/>
          <w:jc w:val="center"/>
        </w:trPr>
        <w:tc>
          <w:tcPr>
            <w:tcW w:w="384" w:type="dxa"/>
            <w:vMerge w:val="continue"/>
            <w:tcBorders>
              <w:lef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0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512"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143"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597" w:type="dxa"/>
            <w:gridSpan w:val="2"/>
            <w:tcBorders>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170" w:type="dxa"/>
            <w:tcBorders>
              <w:left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612" w:type="dxa"/>
            <w:tcBorders>
              <w:righ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58" w:hRule="exact"/>
          <w:jc w:val="center"/>
        </w:trPr>
        <w:tc>
          <w:tcPr>
            <w:tcW w:w="384" w:type="dxa"/>
            <w:vMerge w:val="continue"/>
            <w:tcBorders>
              <w:lef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0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512"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143"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597" w:type="dxa"/>
            <w:gridSpan w:val="2"/>
            <w:tcBorders>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170" w:type="dxa"/>
            <w:tcBorders>
              <w:left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612" w:type="dxa"/>
            <w:tcBorders>
              <w:righ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cantSplit/>
          <w:trHeight w:val="608" w:hRule="exact"/>
          <w:jc w:val="center"/>
        </w:trPr>
        <w:tc>
          <w:tcPr>
            <w:tcW w:w="384" w:type="dxa"/>
            <w:vMerge w:val="continue"/>
            <w:tcBorders>
              <w:lef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0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512"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143"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597" w:type="dxa"/>
            <w:gridSpan w:val="2"/>
            <w:tcBorders>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170" w:type="dxa"/>
            <w:tcBorders>
              <w:left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612" w:type="dxa"/>
            <w:tcBorders>
              <w:righ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cantSplit/>
          <w:trHeight w:val="608" w:hRule="exact"/>
          <w:jc w:val="center"/>
        </w:trPr>
        <w:tc>
          <w:tcPr>
            <w:tcW w:w="384" w:type="dxa"/>
            <w:vMerge w:val="continue"/>
            <w:tcBorders>
              <w:lef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0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512"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143"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597" w:type="dxa"/>
            <w:gridSpan w:val="2"/>
            <w:tcBorders>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170" w:type="dxa"/>
            <w:tcBorders>
              <w:left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612" w:type="dxa"/>
            <w:tcBorders>
              <w:righ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cantSplit/>
          <w:trHeight w:val="632" w:hRule="exact"/>
          <w:jc w:val="center"/>
        </w:trPr>
        <w:tc>
          <w:tcPr>
            <w:tcW w:w="384" w:type="dxa"/>
            <w:vMerge w:val="continue"/>
            <w:tcBorders>
              <w:lef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0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512"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143"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597" w:type="dxa"/>
            <w:gridSpan w:val="2"/>
            <w:tcBorders>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170" w:type="dxa"/>
            <w:tcBorders>
              <w:left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c>
          <w:tcPr>
            <w:tcW w:w="1612" w:type="dxa"/>
            <w:tcBorders>
              <w:right w:val="single" w:color="auto" w:sz="6"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cantSplit/>
          <w:trHeight w:val="3226" w:hRule="atLeast"/>
          <w:jc w:val="center"/>
        </w:trPr>
        <w:tc>
          <w:tcPr>
            <w:tcW w:w="384" w:type="dxa"/>
            <w:tcBorders>
              <w:top w:val="double" w:color="auto" w:sz="4" w:space="0"/>
              <w:left w:val="single" w:color="auto" w:sz="6" w:space="0"/>
            </w:tcBorders>
            <w:shd w:val="clear" w:color="auto" w:fill="auto"/>
            <w:vAlign w:val="center"/>
          </w:tcPr>
          <w:p>
            <w:pPr>
              <w:spacing w:before="60" w:line="400" w:lineRule="exact"/>
              <w:jc w:val="center"/>
              <w:rPr>
                <w:color w:val="000000" w:themeColor="text1"/>
              </w:rPr>
            </w:pPr>
            <w:r>
              <w:rPr>
                <w:rFonts w:hint="eastAsia"/>
                <w:color w:val="000000" w:themeColor="text1"/>
              </w:rPr>
              <w:t>研究内容和意义</w:t>
            </w:r>
          </w:p>
        </w:tc>
        <w:tc>
          <w:tcPr>
            <w:tcW w:w="8054" w:type="dxa"/>
            <w:gridSpan w:val="9"/>
            <w:tcBorders>
              <w:top w:val="double" w:color="auto" w:sz="4" w:space="0"/>
              <w:right w:val="single" w:color="auto" w:sz="6" w:space="0"/>
            </w:tcBorders>
            <w:shd w:val="clear" w:color="auto" w:fill="auto"/>
            <w:vAlign w:val="top"/>
          </w:tcPr>
          <w:p>
            <w:pPr>
              <w:spacing w:line="340" w:lineRule="exact"/>
              <w:jc w:val="both"/>
              <w:rPr>
                <w:color w:val="000000" w:themeColor="text1"/>
              </w:rPr>
            </w:pPr>
            <w:r>
              <w:rPr>
                <w:rFonts w:hint="eastAsia"/>
                <w:b/>
                <w:color w:val="000000" w:themeColor="text1"/>
                <w:lang w:val="en-US" w:eastAsia="zh-CN"/>
              </w:rPr>
              <w:t>摘要</w:t>
            </w:r>
            <w:r>
              <w:rPr>
                <w:rFonts w:hint="eastAsia"/>
                <w:b/>
                <w:color w:val="000000" w:themeColor="text1"/>
              </w:rPr>
              <w:t>（</w:t>
            </w:r>
            <w:r>
              <w:rPr>
                <w:rFonts w:hint="eastAsia"/>
                <w:b/>
                <w:color w:val="000000" w:themeColor="text1"/>
                <w:lang w:val="en-US" w:eastAsia="zh-CN"/>
              </w:rPr>
              <w:t>约</w:t>
            </w:r>
            <w:r>
              <w:rPr>
                <w:rFonts w:hint="eastAsia"/>
                <w:b/>
                <w:color w:val="000000" w:themeColor="text1"/>
              </w:rPr>
              <w:t>200字）：</w:t>
            </w:r>
          </w:p>
        </w:tc>
      </w:tr>
    </w:tbl>
    <w:p>
      <w:pPr>
        <w:sectPr>
          <w:pgSz w:w="11906" w:h="16838"/>
          <w:pgMar w:top="1440" w:right="1800" w:bottom="1440" w:left="1620" w:header="851" w:footer="992" w:gutter="0"/>
          <w:cols w:space="425" w:num="1"/>
          <w:docGrid w:type="lines" w:linePitch="312" w:charSpace="0"/>
        </w:sectPr>
      </w:pPr>
    </w:p>
    <w:p>
      <w:pPr>
        <w:sectPr>
          <w:type w:val="continuous"/>
          <w:pgSz w:w="11906" w:h="16838"/>
          <w:pgMar w:top="1440" w:right="1800" w:bottom="1440" w:left="1620" w:header="851" w:footer="992" w:gutter="0"/>
          <w:cols w:space="425" w:num="1"/>
          <w:docGrid w:type="lines" w:linePitch="312" w:charSpace="0"/>
        </w:sectPr>
      </w:pPr>
    </w:p>
    <w:p>
      <w:pPr>
        <w:rPr>
          <w:rFonts w:eastAsia="黑体"/>
          <w:b/>
          <w:sz w:val="28"/>
        </w:rPr>
      </w:pPr>
      <w:r>
        <w:rPr>
          <w:rFonts w:hint="eastAsia" w:eastAsia="黑体"/>
          <w:b/>
          <w:sz w:val="28"/>
        </w:rPr>
        <w:t>二、研究方案</w:t>
      </w:r>
    </w:p>
    <w:tbl>
      <w:tblPr>
        <w:tblStyle w:val="8"/>
        <w:tblW w:w="918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85" w:type="dxa"/>
          <w:bottom w:w="0" w:type="dxa"/>
          <w:right w:w="85" w:type="dxa"/>
        </w:tblCellMar>
      </w:tblPr>
      <w:tblGrid>
        <w:gridCol w:w="91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trHeight w:val="3011" w:hRule="atLeast"/>
          <w:jc w:val="center"/>
        </w:trPr>
        <w:tc>
          <w:tcPr>
            <w:tcW w:w="9180" w:type="dxa"/>
          </w:tcPr>
          <w:p>
            <w:pPr>
              <w:spacing w:line="400" w:lineRule="exact"/>
            </w:pPr>
            <w:r>
              <w:rPr>
                <w:b/>
              </w:rPr>
              <w:t>1</w:t>
            </w:r>
            <w:r>
              <w:rPr>
                <w:b/>
                <w:sz w:val="32"/>
              </w:rPr>
              <w:t>.</w:t>
            </w:r>
            <w:r>
              <w:rPr>
                <w:b/>
              </w:rPr>
              <w:t xml:space="preserve"> </w:t>
            </w:r>
            <w:r>
              <w:rPr>
                <w:rFonts w:hint="eastAsia"/>
                <w:b/>
              </w:rPr>
              <w:t>立项依据</w:t>
            </w:r>
            <w:r>
              <w:rPr>
                <w:rFonts w:hint="eastAsia" w:ascii="仿宋" w:hAnsi="仿宋" w:eastAsia="仿宋"/>
                <w:color w:val="0000FF"/>
                <w:sz w:val="22"/>
                <w:szCs w:val="36"/>
              </w:rPr>
              <w:t>（概念与内涵</w:t>
            </w:r>
            <w:r>
              <w:rPr>
                <w:rFonts w:hint="eastAsia" w:ascii="仿宋" w:hAnsi="仿宋" w:eastAsia="仿宋"/>
                <w:color w:val="0000FF"/>
                <w:sz w:val="22"/>
                <w:szCs w:val="36"/>
                <w:lang w:eastAsia="zh-CN"/>
              </w:rPr>
              <w:t>、</w:t>
            </w:r>
            <w:r>
              <w:rPr>
                <w:rFonts w:hint="eastAsia" w:ascii="仿宋" w:hAnsi="仿宋" w:eastAsia="仿宋"/>
                <w:color w:val="0000FF"/>
                <w:sz w:val="22"/>
                <w:szCs w:val="36"/>
              </w:rPr>
              <w:t>潜在军事应用</w:t>
            </w:r>
            <w:r>
              <w:rPr>
                <w:rFonts w:hint="eastAsia" w:ascii="仿宋" w:hAnsi="仿宋" w:eastAsia="仿宋"/>
                <w:color w:val="0000FF"/>
                <w:sz w:val="22"/>
                <w:szCs w:val="36"/>
                <w:lang w:val="en-US" w:eastAsia="zh-CN"/>
              </w:rPr>
              <w:t>需求</w:t>
            </w:r>
            <w:r>
              <w:rPr>
                <w:rFonts w:hint="eastAsia" w:ascii="仿宋" w:hAnsi="仿宋" w:eastAsia="仿宋"/>
                <w:color w:val="0000FF"/>
                <w:sz w:val="22"/>
                <w:szCs w:val="36"/>
              </w:rPr>
              <w:t>分析、国内外技术发展趋势和现状）</w:t>
            </w:r>
          </w:p>
          <w:p>
            <w:pPr>
              <w:spacing w:line="400" w:lineRule="exac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trHeight w:val="4335" w:hRule="atLeast"/>
          <w:jc w:val="center"/>
        </w:trPr>
        <w:tc>
          <w:tcPr>
            <w:tcW w:w="9180" w:type="dxa"/>
          </w:tcPr>
          <w:p>
            <w:pPr>
              <w:numPr>
                <w:ilvl w:val="0"/>
                <w:numId w:val="2"/>
              </w:numPr>
              <w:spacing w:line="400" w:lineRule="exact"/>
              <w:rPr>
                <w:rFonts w:hint="eastAsia" w:ascii="仿宋" w:hAnsi="仿宋" w:eastAsia="仿宋"/>
                <w:color w:val="0000FF"/>
                <w:sz w:val="22"/>
                <w:szCs w:val="36"/>
              </w:rPr>
            </w:pPr>
            <w:r>
              <w:rPr>
                <w:rFonts w:hint="eastAsia"/>
                <w:b/>
              </w:rPr>
              <w:t>研究方案</w:t>
            </w:r>
            <w:r>
              <w:rPr>
                <w:rFonts w:hint="eastAsia" w:ascii="仿宋" w:hAnsi="仿宋" w:eastAsia="仿宋"/>
                <w:color w:val="0000FF"/>
                <w:sz w:val="22"/>
                <w:szCs w:val="36"/>
              </w:rPr>
              <w:t>（研究目标、研究内容、关键技术、研究方法及技术路线）</w:t>
            </w:r>
          </w:p>
          <w:p>
            <w:pPr>
              <w:pStyle w:val="18"/>
              <w:adjustRightInd w:val="0"/>
              <w:snapToGrid w:val="0"/>
              <w:ind w:firstLine="482" w:firstLineChars="200"/>
              <w:rPr>
                <w:sz w:val="24"/>
                <w:szCs w:val="24"/>
              </w:rPr>
            </w:pPr>
            <w:bookmarkStart w:id="0" w:name="_Toc59004113"/>
            <w:bookmarkStart w:id="1" w:name="_Toc57355351"/>
            <w:r>
              <w:rPr>
                <w:rFonts w:hint="eastAsia"/>
                <w:sz w:val="24"/>
                <w:szCs w:val="24"/>
              </w:rPr>
              <w:t>2</w:t>
            </w:r>
            <w:r>
              <w:rPr>
                <w:sz w:val="24"/>
                <w:szCs w:val="24"/>
              </w:rPr>
              <w:t>.1</w:t>
            </w:r>
            <w:r>
              <w:rPr>
                <w:rFonts w:hint="eastAsia"/>
                <w:sz w:val="24"/>
                <w:szCs w:val="24"/>
              </w:rPr>
              <w:t xml:space="preserve"> 研究目标及内容</w:t>
            </w:r>
          </w:p>
          <w:bookmarkEnd w:id="0"/>
          <w:bookmarkEnd w:id="1"/>
          <w:p>
            <w:pPr>
              <w:adjustRightInd w:val="0"/>
              <w:snapToGrid w:val="0"/>
              <w:spacing w:line="500" w:lineRule="exact"/>
              <w:ind w:firstLine="440" w:firstLineChars="200"/>
              <w:rPr>
                <w:rFonts w:hint="eastAsia" w:ascii="仿宋" w:hAnsi="仿宋" w:eastAsia="仿宋"/>
                <w:color w:val="0000FF"/>
                <w:sz w:val="22"/>
                <w:szCs w:val="36"/>
              </w:rPr>
            </w:pPr>
            <w:r>
              <w:rPr>
                <w:rFonts w:hint="eastAsia" w:ascii="仿宋" w:hAnsi="仿宋" w:eastAsia="仿宋"/>
                <w:color w:val="0000FF"/>
                <w:sz w:val="22"/>
                <w:szCs w:val="36"/>
              </w:rPr>
              <w:t>简述项目总体研究目标及主要研究内容。</w:t>
            </w:r>
          </w:p>
          <w:p>
            <w:pPr>
              <w:adjustRightInd w:val="0"/>
              <w:snapToGrid w:val="0"/>
              <w:spacing w:line="500" w:lineRule="exact"/>
              <w:ind w:firstLine="482" w:firstLineChars="200"/>
              <w:rPr>
                <w:rFonts w:hint="eastAsia" w:eastAsia="楷体"/>
                <w:b/>
                <w:sz w:val="24"/>
                <w:szCs w:val="24"/>
              </w:rPr>
            </w:pPr>
            <w:r>
              <w:rPr>
                <w:rFonts w:hint="eastAsia" w:eastAsia="楷体"/>
                <w:b/>
                <w:sz w:val="24"/>
                <w:szCs w:val="24"/>
              </w:rPr>
              <w:t>2.2关键技术</w:t>
            </w:r>
          </w:p>
          <w:p>
            <w:pPr>
              <w:adjustRightInd w:val="0"/>
              <w:snapToGrid w:val="0"/>
              <w:spacing w:line="500" w:lineRule="exact"/>
              <w:ind w:firstLine="440" w:firstLineChars="200"/>
              <w:rPr>
                <w:rFonts w:ascii="仿宋" w:hAnsi="仿宋" w:eastAsia="仿宋"/>
                <w:color w:val="0000FF"/>
                <w:sz w:val="22"/>
                <w:szCs w:val="36"/>
              </w:rPr>
            </w:pPr>
            <w:r>
              <w:rPr>
                <w:rFonts w:hint="eastAsia" w:ascii="仿宋" w:hAnsi="仿宋" w:eastAsia="仿宋"/>
                <w:color w:val="0000FF"/>
                <w:sz w:val="22"/>
                <w:szCs w:val="36"/>
              </w:rPr>
              <w:t>列出项目研究需解决的关键技术，简单阐述内涵。</w:t>
            </w:r>
          </w:p>
          <w:p>
            <w:pPr>
              <w:adjustRightInd w:val="0"/>
              <w:snapToGrid w:val="0"/>
              <w:spacing w:line="500" w:lineRule="exact"/>
              <w:ind w:firstLine="482" w:firstLineChars="200"/>
              <w:rPr>
                <w:rFonts w:eastAsia="楷体"/>
                <w:b/>
                <w:sz w:val="24"/>
                <w:szCs w:val="24"/>
              </w:rPr>
            </w:pPr>
            <w:bookmarkStart w:id="2" w:name="_Toc59004114"/>
            <w:r>
              <w:rPr>
                <w:rFonts w:hint="eastAsia" w:eastAsia="楷体"/>
                <w:b/>
                <w:sz w:val="24"/>
                <w:szCs w:val="24"/>
              </w:rPr>
              <w:t>2.</w:t>
            </w:r>
            <w:bookmarkEnd w:id="2"/>
            <w:bookmarkStart w:id="3" w:name="_Toc59004115"/>
            <w:bookmarkStart w:id="4" w:name="_Toc57355352"/>
            <w:r>
              <w:rPr>
                <w:rFonts w:hint="eastAsia" w:eastAsia="楷体"/>
                <w:b/>
                <w:sz w:val="24"/>
                <w:szCs w:val="24"/>
              </w:rPr>
              <w:t xml:space="preserve">3 </w:t>
            </w:r>
            <w:bookmarkEnd w:id="3"/>
            <w:bookmarkEnd w:id="4"/>
            <w:r>
              <w:rPr>
                <w:rFonts w:hint="eastAsia" w:eastAsia="楷体"/>
                <w:b/>
                <w:sz w:val="24"/>
                <w:szCs w:val="24"/>
              </w:rPr>
              <w:t>研究方法及技术路线</w:t>
            </w:r>
          </w:p>
          <w:p>
            <w:pPr>
              <w:pStyle w:val="18"/>
              <w:adjustRightInd w:val="0"/>
              <w:snapToGrid w:val="0"/>
              <w:ind w:firstLine="440" w:firstLineChars="200"/>
              <w:rPr>
                <w:rFonts w:ascii="仿宋" w:hAnsi="仿宋" w:eastAsia="仿宋" w:cstheme="minorBidi"/>
                <w:b w:val="0"/>
                <w:color w:val="0000FF"/>
                <w:sz w:val="22"/>
                <w:szCs w:val="36"/>
              </w:rPr>
            </w:pPr>
            <w:bookmarkStart w:id="5" w:name="_Toc57355353"/>
            <w:bookmarkStart w:id="6" w:name="_Toc59004116"/>
            <w:r>
              <w:rPr>
                <w:rFonts w:hint="eastAsia" w:ascii="仿宋" w:hAnsi="仿宋" w:eastAsia="仿宋" w:cstheme="minorBidi"/>
                <w:b w:val="0"/>
                <w:color w:val="0000FF"/>
                <w:sz w:val="22"/>
                <w:szCs w:val="36"/>
              </w:rPr>
              <w:t>简述项目拟采取的初步技术方案及可行性。</w:t>
            </w:r>
          </w:p>
          <w:p>
            <w:pPr>
              <w:pStyle w:val="18"/>
              <w:adjustRightInd w:val="0"/>
              <w:snapToGrid w:val="0"/>
              <w:ind w:firstLine="482" w:firstLineChars="200"/>
              <w:rPr>
                <w:rFonts w:hint="eastAsia"/>
              </w:rPr>
            </w:pPr>
            <w:r>
              <w:rPr>
                <w:rFonts w:hint="eastAsia"/>
                <w:sz w:val="24"/>
                <w:szCs w:val="24"/>
              </w:rPr>
              <w:t>2</w:t>
            </w:r>
            <w:r>
              <w:rPr>
                <w:sz w:val="24"/>
                <w:szCs w:val="24"/>
              </w:rPr>
              <w:t>.</w:t>
            </w:r>
            <w:r>
              <w:rPr>
                <w:rFonts w:hint="eastAsia"/>
                <w:sz w:val="24"/>
                <w:szCs w:val="24"/>
              </w:rPr>
              <w:t>4研究</w:t>
            </w:r>
            <w:bookmarkEnd w:id="5"/>
            <w:bookmarkEnd w:id="6"/>
            <w:r>
              <w:rPr>
                <w:rFonts w:hint="eastAsia"/>
                <w:sz w:val="24"/>
                <w:szCs w:val="24"/>
              </w:rPr>
              <w:t>进度安排</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trHeight w:val="1566" w:hRule="atLeast"/>
          <w:jc w:val="center"/>
        </w:trPr>
        <w:tc>
          <w:tcPr>
            <w:tcW w:w="9180" w:type="dxa"/>
          </w:tcPr>
          <w:p>
            <w:pPr>
              <w:spacing w:line="400" w:lineRule="exact"/>
              <w:rPr>
                <w:rFonts w:hint="eastAsia" w:eastAsia="宋体"/>
                <w:b/>
                <w:lang w:eastAsia="zh-CN"/>
              </w:rPr>
            </w:pPr>
            <w:r>
              <w:rPr>
                <w:rFonts w:hint="eastAsia"/>
                <w:b/>
              </w:rPr>
              <w:t>3．主要创新点和突破点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trHeight w:val="2482" w:hRule="atLeast"/>
          <w:jc w:val="center"/>
        </w:trPr>
        <w:tc>
          <w:tcPr>
            <w:tcW w:w="9180" w:type="dxa"/>
          </w:tcPr>
          <w:p>
            <w:pPr>
              <w:spacing w:line="400" w:lineRule="exact"/>
              <w:rPr>
                <w:b/>
              </w:rPr>
            </w:pPr>
            <w:r>
              <w:rPr>
                <w:rFonts w:hint="eastAsia" w:ascii="宋体" w:hAnsi="宋体"/>
                <w:b/>
                <w:szCs w:val="21"/>
              </w:rPr>
              <w:t>4</w:t>
            </w:r>
            <w:r>
              <w:rPr>
                <w:rFonts w:ascii="宋体" w:hAnsi="宋体"/>
                <w:b/>
                <w:szCs w:val="21"/>
              </w:rPr>
              <w:t>.</w:t>
            </w:r>
            <w:r>
              <w:rPr>
                <w:rFonts w:hint="eastAsia" w:ascii="宋体" w:hAnsi="宋体"/>
                <w:b/>
                <w:sz w:val="24"/>
                <w:szCs w:val="24"/>
              </w:rPr>
              <w:t xml:space="preserve"> </w:t>
            </w:r>
            <w:r>
              <w:rPr>
                <w:rFonts w:hint="eastAsia"/>
                <w:b/>
              </w:rPr>
              <w:t>预期成果及未来军事应用设想</w:t>
            </w:r>
          </w:p>
          <w:p>
            <w:pPr>
              <w:pStyle w:val="18"/>
              <w:adjustRightInd w:val="0"/>
              <w:snapToGrid w:val="0"/>
              <w:ind w:firstLine="482" w:firstLineChars="200"/>
              <w:rPr>
                <w:sz w:val="24"/>
                <w:szCs w:val="24"/>
              </w:rPr>
            </w:pPr>
            <w:r>
              <w:rPr>
                <w:rFonts w:hint="eastAsia"/>
                <w:sz w:val="24"/>
                <w:szCs w:val="24"/>
              </w:rPr>
              <w:t>4</w:t>
            </w:r>
            <w:r>
              <w:rPr>
                <w:sz w:val="24"/>
                <w:szCs w:val="24"/>
              </w:rPr>
              <w:t xml:space="preserve">.1 </w:t>
            </w:r>
            <w:r>
              <w:rPr>
                <w:rFonts w:hint="eastAsia"/>
                <w:sz w:val="24"/>
                <w:szCs w:val="24"/>
              </w:rPr>
              <w:t>成果形式及数量</w:t>
            </w:r>
          </w:p>
          <w:p>
            <w:pPr>
              <w:adjustRightInd w:val="0"/>
              <w:snapToGrid w:val="0"/>
              <w:spacing w:line="500" w:lineRule="exact"/>
              <w:ind w:firstLine="440" w:firstLineChars="200"/>
              <w:rPr>
                <w:rFonts w:ascii="仿宋" w:hAnsi="仿宋" w:eastAsia="仿宋"/>
                <w:color w:val="0000FF"/>
                <w:sz w:val="22"/>
                <w:szCs w:val="36"/>
              </w:rPr>
            </w:pPr>
            <w:r>
              <w:rPr>
                <w:rFonts w:hint="eastAsia" w:ascii="仿宋" w:hAnsi="仿宋" w:eastAsia="仿宋"/>
                <w:color w:val="0000FF"/>
                <w:sz w:val="22"/>
                <w:szCs w:val="36"/>
              </w:rPr>
              <w:t>样品、样机、数据库、试验（演示）系统、软件、仿真模型、工程工艺、标准（规范）、论文、专利、研究报告、试验方案（报告）、其他</w:t>
            </w:r>
          </w:p>
          <w:p>
            <w:pPr>
              <w:pStyle w:val="18"/>
              <w:adjustRightInd w:val="0"/>
              <w:snapToGrid w:val="0"/>
              <w:ind w:firstLine="482" w:firstLineChars="200"/>
              <w:rPr>
                <w:sz w:val="24"/>
                <w:szCs w:val="24"/>
              </w:rPr>
            </w:pPr>
            <w:r>
              <w:rPr>
                <w:rFonts w:hint="eastAsia"/>
                <w:sz w:val="24"/>
                <w:szCs w:val="24"/>
              </w:rPr>
              <w:t>4</w:t>
            </w:r>
            <w:r>
              <w:rPr>
                <w:sz w:val="24"/>
                <w:szCs w:val="24"/>
              </w:rPr>
              <w:t>.2</w:t>
            </w:r>
            <w:r>
              <w:rPr>
                <w:rFonts w:hint="eastAsia"/>
                <w:sz w:val="24"/>
                <w:szCs w:val="24"/>
              </w:rPr>
              <w:t>考核指标</w:t>
            </w:r>
          </w:p>
          <w:p>
            <w:pPr>
              <w:adjustRightInd w:val="0"/>
              <w:snapToGrid w:val="0"/>
              <w:spacing w:line="500" w:lineRule="exact"/>
              <w:ind w:firstLine="440" w:firstLineChars="200"/>
              <w:rPr>
                <w:rFonts w:ascii="仿宋" w:hAnsi="仿宋" w:eastAsia="仿宋"/>
                <w:color w:val="0000FF"/>
                <w:sz w:val="22"/>
                <w:szCs w:val="36"/>
              </w:rPr>
            </w:pPr>
            <w:r>
              <w:rPr>
                <w:rFonts w:ascii="仿宋" w:hAnsi="仿宋" w:eastAsia="仿宋"/>
                <w:color w:val="0000FF"/>
                <w:sz w:val="22"/>
                <w:szCs w:val="36"/>
              </w:rPr>
              <w:t>细化完善需求信息中的技术指标，形成</w:t>
            </w:r>
            <w:r>
              <w:rPr>
                <w:rFonts w:hint="eastAsia" w:ascii="仿宋" w:hAnsi="仿宋" w:eastAsia="仿宋"/>
                <w:color w:val="0000FF"/>
                <w:sz w:val="22"/>
                <w:szCs w:val="36"/>
              </w:rPr>
              <w:t>具体、明确、可量化</w:t>
            </w:r>
            <w:r>
              <w:rPr>
                <w:rFonts w:hint="eastAsia" w:ascii="仿宋" w:hAnsi="仿宋" w:eastAsia="仿宋"/>
                <w:color w:val="0000FF"/>
                <w:sz w:val="22"/>
                <w:szCs w:val="36"/>
                <w:lang w:eastAsia="zh-CN"/>
              </w:rPr>
              <w:t>的</w:t>
            </w:r>
            <w:r>
              <w:rPr>
                <w:rFonts w:hint="eastAsia" w:ascii="仿宋" w:hAnsi="仿宋" w:eastAsia="仿宋"/>
                <w:color w:val="0000FF"/>
                <w:sz w:val="22"/>
                <w:szCs w:val="36"/>
              </w:rPr>
              <w:t>考核</w:t>
            </w:r>
            <w:r>
              <w:rPr>
                <w:rFonts w:ascii="仿宋" w:hAnsi="仿宋" w:eastAsia="仿宋"/>
                <w:color w:val="0000FF"/>
                <w:sz w:val="22"/>
                <w:szCs w:val="36"/>
              </w:rPr>
              <w:t>指标</w:t>
            </w:r>
            <w:r>
              <w:rPr>
                <w:rFonts w:hint="eastAsia" w:ascii="仿宋" w:hAnsi="仿宋" w:eastAsia="仿宋"/>
                <w:color w:val="0000FF"/>
                <w:sz w:val="22"/>
                <w:szCs w:val="36"/>
              </w:rPr>
              <w:t>体系</w:t>
            </w:r>
            <w:r>
              <w:rPr>
                <w:rFonts w:ascii="仿宋" w:hAnsi="仿宋" w:eastAsia="仿宋"/>
                <w:color w:val="0000FF"/>
                <w:sz w:val="22"/>
                <w:szCs w:val="36"/>
              </w:rPr>
              <w:t>。</w:t>
            </w:r>
          </w:p>
          <w:p>
            <w:pPr>
              <w:adjustRightInd w:val="0"/>
              <w:snapToGrid w:val="0"/>
              <w:spacing w:line="500" w:lineRule="exact"/>
              <w:ind w:firstLine="482" w:firstLineChars="200"/>
              <w:rPr>
                <w:rFonts w:eastAsia="楷体"/>
                <w:b/>
                <w:sz w:val="24"/>
                <w:szCs w:val="24"/>
              </w:rPr>
            </w:pPr>
            <w:r>
              <w:rPr>
                <w:rFonts w:hint="eastAsia" w:eastAsia="楷体"/>
                <w:b/>
                <w:sz w:val="24"/>
                <w:szCs w:val="24"/>
              </w:rPr>
              <w:t>4</w:t>
            </w:r>
            <w:r>
              <w:rPr>
                <w:rFonts w:eastAsia="楷体"/>
                <w:b/>
                <w:sz w:val="24"/>
                <w:szCs w:val="24"/>
              </w:rPr>
              <w:t xml:space="preserve">.3 </w:t>
            </w:r>
            <w:r>
              <w:rPr>
                <w:rFonts w:hint="eastAsia" w:eastAsia="楷体"/>
                <w:b/>
                <w:sz w:val="24"/>
                <w:szCs w:val="24"/>
              </w:rPr>
              <w:t>预期军事效益或应用前景</w:t>
            </w:r>
          </w:p>
          <w:p>
            <w:pPr>
              <w:spacing w:line="320" w:lineRule="exact"/>
              <w:ind w:firstLine="431" w:firstLineChars="196"/>
              <w:rPr>
                <w:rFonts w:hint="eastAsia" w:ascii="仿宋" w:hAnsi="仿宋" w:eastAsia="仿宋"/>
                <w:color w:val="0000FF"/>
                <w:sz w:val="22"/>
                <w:szCs w:val="36"/>
              </w:rPr>
            </w:pPr>
            <w:r>
              <w:rPr>
                <w:rFonts w:hint="eastAsia" w:ascii="仿宋" w:hAnsi="仿宋" w:eastAsia="仿宋"/>
                <w:color w:val="0000FF"/>
                <w:sz w:val="22"/>
                <w:szCs w:val="36"/>
              </w:rPr>
              <w:t>简述项目完成可带来的军事经济效益、装备作战能力提升的牵引性支撑和应用前景。</w:t>
            </w:r>
          </w:p>
          <w:p>
            <w:pPr>
              <w:spacing w:line="320" w:lineRule="exact"/>
              <w:ind w:firstLine="431" w:firstLineChars="196"/>
              <w:rPr>
                <w:rFonts w:hint="eastAsia" w:ascii="仿宋" w:hAnsi="仿宋" w:eastAsia="仿宋"/>
                <w:color w:val="0000FF"/>
                <w:sz w:val="22"/>
                <w:szCs w:val="36"/>
              </w:rPr>
            </w:pPr>
          </w:p>
        </w:tc>
      </w:tr>
    </w:tbl>
    <w:p>
      <w:pPr>
        <w:rPr>
          <w:rFonts w:eastAsia="黑体"/>
          <w:b/>
          <w:sz w:val="28"/>
        </w:rPr>
      </w:pPr>
      <w:r>
        <w:rPr>
          <w:rFonts w:hint="eastAsia" w:eastAsia="黑体"/>
          <w:b/>
          <w:sz w:val="28"/>
        </w:rPr>
        <w:t>三、研究基础与工作条件</w:t>
      </w:r>
    </w:p>
    <w:tbl>
      <w:tblPr>
        <w:tblStyle w:val="8"/>
        <w:tblW w:w="918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85" w:type="dxa"/>
          <w:bottom w:w="0" w:type="dxa"/>
          <w:right w:w="85" w:type="dxa"/>
        </w:tblCellMar>
      </w:tblPr>
      <w:tblGrid>
        <w:gridCol w:w="2742"/>
        <w:gridCol w:w="1925"/>
        <w:gridCol w:w="1260"/>
        <w:gridCol w:w="1440"/>
        <w:gridCol w:w="18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cantSplit/>
          <w:trHeight w:val="3080" w:hRule="atLeast"/>
          <w:jc w:val="center"/>
        </w:trPr>
        <w:tc>
          <w:tcPr>
            <w:tcW w:w="9180" w:type="dxa"/>
            <w:gridSpan w:val="5"/>
          </w:tcPr>
          <w:p>
            <w:pPr>
              <w:spacing w:after="40" w:line="320" w:lineRule="exact"/>
              <w:rPr>
                <w:rFonts w:hint="eastAsia"/>
                <w:b/>
              </w:rPr>
            </w:pPr>
            <w:r>
              <w:rPr>
                <w:rFonts w:hint="eastAsia"/>
                <w:b/>
              </w:rPr>
              <w:t>1．项目申请人简历（限500字）</w:t>
            </w:r>
          </w:p>
          <w:p>
            <w:pPr>
              <w:spacing w:after="40" w:line="320" w:lineRule="exact"/>
              <w:rPr>
                <w:rFonts w:hint="eastAsia" w:ascii="仿宋" w:hAnsi="仿宋" w:eastAsia="仿宋"/>
                <w:color w:val="0000FF"/>
                <w:sz w:val="22"/>
                <w:szCs w:val="36"/>
              </w:rPr>
            </w:pPr>
            <w:r>
              <w:rPr>
                <w:rFonts w:hint="eastAsia" w:ascii="仿宋" w:hAnsi="仿宋" w:eastAsia="仿宋"/>
                <w:color w:val="0000FF"/>
                <w:sz w:val="22"/>
                <w:szCs w:val="36"/>
              </w:rPr>
              <w:t>（包括申请人学习经历、研究工作简历</w:t>
            </w:r>
            <w:r>
              <w:rPr>
                <w:rFonts w:hint="eastAsia" w:ascii="仿宋" w:hAnsi="仿宋" w:eastAsia="仿宋"/>
                <w:color w:val="0000FF"/>
                <w:sz w:val="22"/>
                <w:szCs w:val="36"/>
                <w:lang w:eastAsia="zh-CN"/>
              </w:rPr>
              <w:t>、</w:t>
            </w:r>
            <w:r>
              <w:rPr>
                <w:rFonts w:hint="eastAsia" w:ascii="仿宋" w:hAnsi="仿宋" w:eastAsia="仿宋"/>
                <w:color w:val="0000FF"/>
                <w:sz w:val="22"/>
                <w:szCs w:val="36"/>
              </w:rPr>
              <w:t>学术交流与获奖情况</w:t>
            </w:r>
            <w:r>
              <w:rPr>
                <w:rFonts w:hint="eastAsia" w:ascii="仿宋" w:hAnsi="仿宋" w:eastAsia="仿宋"/>
                <w:color w:val="0000FF"/>
                <w:sz w:val="22"/>
                <w:szCs w:val="36"/>
                <w:lang w:val="en-US" w:eastAsia="zh-CN"/>
              </w:rPr>
              <w:t>等</w:t>
            </w:r>
            <w:r>
              <w:rPr>
                <w:rFonts w:hint="eastAsia" w:ascii="仿宋" w:hAnsi="仿宋" w:eastAsia="仿宋"/>
                <w:color w:val="0000FF"/>
                <w:sz w:val="22"/>
                <w:szCs w:val="36"/>
              </w:rPr>
              <w:t>）</w:t>
            </w:r>
          </w:p>
          <w:p>
            <w:pPr>
              <w:spacing w:line="320" w:lineRule="exac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cantSplit/>
          <w:trHeight w:val="6595" w:hRule="atLeast"/>
          <w:jc w:val="center"/>
        </w:trPr>
        <w:tc>
          <w:tcPr>
            <w:tcW w:w="9180" w:type="dxa"/>
            <w:gridSpan w:val="5"/>
          </w:tcPr>
          <w:p>
            <w:pPr>
              <w:spacing w:line="320" w:lineRule="exact"/>
              <w:rPr>
                <w:rFonts w:hint="eastAsia" w:ascii="仿宋" w:hAnsi="仿宋" w:eastAsia="仿宋"/>
                <w:color w:val="0000FF"/>
                <w:sz w:val="22"/>
                <w:szCs w:val="36"/>
                <w:lang w:eastAsia="zh-CN"/>
              </w:rPr>
            </w:pPr>
            <w:r>
              <w:rPr>
                <w:b/>
              </w:rPr>
              <w:t>2</w:t>
            </w:r>
            <w:r>
              <w:rPr>
                <w:b/>
                <w:sz w:val="32"/>
              </w:rPr>
              <w:t>.</w:t>
            </w:r>
            <w:r>
              <w:rPr>
                <w:b/>
              </w:rPr>
              <w:t xml:space="preserve"> </w:t>
            </w:r>
            <w:r>
              <w:rPr>
                <w:rFonts w:hint="eastAsia"/>
                <w:b/>
              </w:rPr>
              <w:t>研究工作基础、条件</w:t>
            </w:r>
            <w:r>
              <w:rPr>
                <w:rFonts w:hint="eastAsia" w:ascii="仿宋" w:hAnsi="仿宋" w:eastAsia="仿宋"/>
                <w:color w:val="0000FF"/>
                <w:sz w:val="22"/>
                <w:szCs w:val="36"/>
                <w:lang w:eastAsia="zh-CN"/>
              </w:rPr>
              <w:t>（简述与本项目有关的前期阶段性研究成果及可为本项目研究开展提供的支撑作用）</w:t>
            </w:r>
          </w:p>
          <w:p>
            <w:pPr>
              <w:spacing w:line="320" w:lineRule="exact"/>
              <w:rPr>
                <w:b/>
              </w:rPr>
            </w:pPr>
          </w:p>
          <w:p>
            <w:pPr>
              <w:spacing w:line="320" w:lineRule="exact"/>
              <w:rPr>
                <w:b/>
              </w:rPr>
            </w:pPr>
          </w:p>
          <w:p>
            <w:pPr>
              <w:spacing w:line="320" w:lineRule="exact"/>
              <w:rPr>
                <w:b/>
              </w:rPr>
            </w:pPr>
          </w:p>
          <w:p>
            <w:pPr>
              <w:spacing w:line="320" w:lineRule="exact"/>
              <w:rPr>
                <w:b/>
              </w:rPr>
            </w:pPr>
          </w:p>
          <w:p>
            <w:pPr>
              <w:spacing w:line="320" w:lineRule="exac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cantSplit/>
          <w:trHeight w:val="685" w:hRule="atLeast"/>
          <w:jc w:val="center"/>
        </w:trPr>
        <w:tc>
          <w:tcPr>
            <w:tcW w:w="9180" w:type="dxa"/>
            <w:gridSpan w:val="5"/>
            <w:vAlign w:val="center"/>
          </w:tcPr>
          <w:p>
            <w:pPr>
              <w:spacing w:line="320" w:lineRule="exact"/>
              <w:ind w:firstLine="207" w:firstLineChars="98"/>
              <w:jc w:val="both"/>
              <w:rPr>
                <w:b/>
              </w:rPr>
            </w:pPr>
            <w:r>
              <w:rPr>
                <w:rFonts w:hint="eastAsia"/>
                <w:b/>
              </w:rPr>
              <w:t>申请者5篇代表性论著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cantSplit/>
          <w:trHeight w:val="454" w:hRule="exact"/>
          <w:jc w:val="center"/>
        </w:trPr>
        <w:tc>
          <w:tcPr>
            <w:tcW w:w="2742" w:type="dxa"/>
            <w:vAlign w:val="center"/>
          </w:tcPr>
          <w:p>
            <w:pPr>
              <w:spacing w:line="320" w:lineRule="exact"/>
              <w:jc w:val="center"/>
              <w:rPr>
                <w:b/>
              </w:rPr>
            </w:pPr>
            <w:r>
              <w:rPr>
                <w:rFonts w:hint="eastAsia"/>
                <w:b/>
              </w:rPr>
              <w:t>成果名称</w:t>
            </w:r>
          </w:p>
        </w:tc>
        <w:tc>
          <w:tcPr>
            <w:tcW w:w="1925" w:type="dxa"/>
            <w:shd w:val="clear" w:color="auto" w:fill="auto"/>
            <w:vAlign w:val="center"/>
          </w:tcPr>
          <w:p>
            <w:pPr>
              <w:spacing w:line="320" w:lineRule="exact"/>
              <w:jc w:val="center"/>
              <w:rPr>
                <w:b/>
              </w:rPr>
            </w:pPr>
            <w:r>
              <w:rPr>
                <w:rFonts w:hint="eastAsia"/>
                <w:b/>
              </w:rPr>
              <w:t>作者</w:t>
            </w:r>
          </w:p>
        </w:tc>
        <w:tc>
          <w:tcPr>
            <w:tcW w:w="1260" w:type="dxa"/>
            <w:shd w:val="clear" w:color="auto" w:fill="auto"/>
            <w:vAlign w:val="center"/>
          </w:tcPr>
          <w:p>
            <w:pPr>
              <w:spacing w:line="320" w:lineRule="exact"/>
              <w:jc w:val="center"/>
              <w:rPr>
                <w:b/>
              </w:rPr>
            </w:pPr>
            <w:r>
              <w:rPr>
                <w:rFonts w:hint="eastAsia"/>
                <w:b/>
              </w:rPr>
              <w:t>成果类型</w:t>
            </w:r>
          </w:p>
        </w:tc>
        <w:tc>
          <w:tcPr>
            <w:tcW w:w="1440" w:type="dxa"/>
            <w:shd w:val="clear" w:color="auto" w:fill="auto"/>
            <w:vAlign w:val="center"/>
          </w:tcPr>
          <w:p>
            <w:pPr>
              <w:spacing w:line="320" w:lineRule="exact"/>
              <w:jc w:val="center"/>
              <w:rPr>
                <w:b/>
              </w:rPr>
            </w:pPr>
            <w:r>
              <w:rPr>
                <w:rFonts w:hint="eastAsia"/>
                <w:b/>
              </w:rPr>
              <w:t>刊名或出版社</w:t>
            </w:r>
          </w:p>
        </w:tc>
        <w:tc>
          <w:tcPr>
            <w:tcW w:w="1813" w:type="dxa"/>
            <w:shd w:val="clear" w:color="auto" w:fill="auto"/>
            <w:vAlign w:val="center"/>
          </w:tcPr>
          <w:p>
            <w:pPr>
              <w:spacing w:line="320" w:lineRule="exact"/>
              <w:jc w:val="center"/>
              <w:rPr>
                <w:b/>
              </w:rPr>
            </w:pPr>
            <w:r>
              <w:rPr>
                <w:rFonts w:hint="eastAsia"/>
                <w:b/>
              </w:rPr>
              <w:t>发表或出版时间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cantSplit/>
          <w:trHeight w:val="454" w:hRule="exact"/>
          <w:jc w:val="center"/>
        </w:trPr>
        <w:tc>
          <w:tcPr>
            <w:tcW w:w="2742" w:type="dxa"/>
            <w:vAlign w:val="center"/>
          </w:tcPr>
          <w:p>
            <w:pPr>
              <w:spacing w:line="320" w:lineRule="exact"/>
              <w:jc w:val="center"/>
              <w:rPr>
                <w:b/>
              </w:rPr>
            </w:pPr>
          </w:p>
        </w:tc>
        <w:tc>
          <w:tcPr>
            <w:tcW w:w="1925" w:type="dxa"/>
            <w:shd w:val="clear" w:color="auto" w:fill="auto"/>
            <w:vAlign w:val="center"/>
          </w:tcPr>
          <w:p>
            <w:pPr>
              <w:spacing w:line="320" w:lineRule="exact"/>
              <w:jc w:val="center"/>
            </w:pPr>
          </w:p>
        </w:tc>
        <w:tc>
          <w:tcPr>
            <w:tcW w:w="1260" w:type="dxa"/>
            <w:shd w:val="clear" w:color="auto" w:fill="auto"/>
            <w:vAlign w:val="center"/>
          </w:tcPr>
          <w:p>
            <w:pPr>
              <w:spacing w:line="320" w:lineRule="exact"/>
              <w:jc w:val="center"/>
              <w:rPr>
                <w:b/>
              </w:rPr>
            </w:pPr>
          </w:p>
        </w:tc>
        <w:tc>
          <w:tcPr>
            <w:tcW w:w="1440" w:type="dxa"/>
            <w:shd w:val="clear" w:color="auto" w:fill="auto"/>
            <w:vAlign w:val="center"/>
          </w:tcPr>
          <w:p>
            <w:pPr>
              <w:spacing w:line="320" w:lineRule="exact"/>
              <w:ind w:firstLine="205" w:firstLineChars="98"/>
              <w:jc w:val="center"/>
            </w:pPr>
          </w:p>
        </w:tc>
        <w:tc>
          <w:tcPr>
            <w:tcW w:w="1813" w:type="dxa"/>
            <w:shd w:val="clear" w:color="auto" w:fill="auto"/>
            <w:vAlign w:val="center"/>
          </w:tcPr>
          <w:p>
            <w:pPr>
              <w:spacing w:line="320" w:lineRule="exact"/>
              <w:ind w:firstLine="205" w:firstLineChars="98"/>
              <w:jc w:val="cente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cantSplit/>
          <w:trHeight w:val="454" w:hRule="exact"/>
          <w:jc w:val="center"/>
        </w:trPr>
        <w:tc>
          <w:tcPr>
            <w:tcW w:w="2742" w:type="dxa"/>
            <w:vAlign w:val="center"/>
          </w:tcPr>
          <w:p>
            <w:pPr>
              <w:spacing w:line="320" w:lineRule="exact"/>
              <w:jc w:val="center"/>
              <w:rPr>
                <w:b/>
              </w:rPr>
            </w:pPr>
          </w:p>
        </w:tc>
        <w:tc>
          <w:tcPr>
            <w:tcW w:w="1925" w:type="dxa"/>
            <w:shd w:val="clear" w:color="auto" w:fill="auto"/>
            <w:vAlign w:val="center"/>
          </w:tcPr>
          <w:p>
            <w:pPr>
              <w:spacing w:line="320" w:lineRule="exact"/>
              <w:jc w:val="center"/>
            </w:pPr>
          </w:p>
        </w:tc>
        <w:tc>
          <w:tcPr>
            <w:tcW w:w="1260" w:type="dxa"/>
            <w:shd w:val="clear" w:color="auto" w:fill="auto"/>
            <w:vAlign w:val="center"/>
          </w:tcPr>
          <w:p>
            <w:pPr>
              <w:spacing w:line="320" w:lineRule="exact"/>
              <w:jc w:val="center"/>
              <w:rPr>
                <w:b/>
              </w:rPr>
            </w:pPr>
          </w:p>
        </w:tc>
        <w:tc>
          <w:tcPr>
            <w:tcW w:w="1440" w:type="dxa"/>
            <w:shd w:val="clear" w:color="auto" w:fill="auto"/>
            <w:vAlign w:val="center"/>
          </w:tcPr>
          <w:p>
            <w:pPr>
              <w:spacing w:line="320" w:lineRule="exact"/>
              <w:ind w:firstLine="205" w:firstLineChars="98"/>
              <w:jc w:val="center"/>
            </w:pPr>
          </w:p>
        </w:tc>
        <w:tc>
          <w:tcPr>
            <w:tcW w:w="1813" w:type="dxa"/>
            <w:shd w:val="clear" w:color="auto" w:fill="auto"/>
            <w:vAlign w:val="center"/>
          </w:tcPr>
          <w:p>
            <w:pPr>
              <w:spacing w:line="320" w:lineRule="exact"/>
              <w:ind w:firstLine="205" w:firstLineChars="98"/>
              <w:jc w:val="cente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cantSplit/>
          <w:trHeight w:val="454" w:hRule="exact"/>
          <w:jc w:val="center"/>
        </w:trPr>
        <w:tc>
          <w:tcPr>
            <w:tcW w:w="2742" w:type="dxa"/>
            <w:vAlign w:val="center"/>
          </w:tcPr>
          <w:p>
            <w:pPr>
              <w:spacing w:line="320" w:lineRule="exact"/>
              <w:jc w:val="center"/>
              <w:rPr>
                <w:b/>
              </w:rPr>
            </w:pPr>
          </w:p>
        </w:tc>
        <w:tc>
          <w:tcPr>
            <w:tcW w:w="1925" w:type="dxa"/>
            <w:shd w:val="clear" w:color="auto" w:fill="auto"/>
            <w:vAlign w:val="center"/>
          </w:tcPr>
          <w:p>
            <w:pPr>
              <w:spacing w:line="320" w:lineRule="exact"/>
              <w:jc w:val="center"/>
            </w:pPr>
          </w:p>
        </w:tc>
        <w:tc>
          <w:tcPr>
            <w:tcW w:w="1260" w:type="dxa"/>
            <w:shd w:val="clear" w:color="auto" w:fill="auto"/>
            <w:vAlign w:val="center"/>
          </w:tcPr>
          <w:p>
            <w:pPr>
              <w:spacing w:line="320" w:lineRule="exact"/>
              <w:jc w:val="center"/>
              <w:rPr>
                <w:b/>
              </w:rPr>
            </w:pPr>
          </w:p>
        </w:tc>
        <w:tc>
          <w:tcPr>
            <w:tcW w:w="1440" w:type="dxa"/>
            <w:shd w:val="clear" w:color="auto" w:fill="auto"/>
            <w:vAlign w:val="center"/>
          </w:tcPr>
          <w:p>
            <w:pPr>
              <w:spacing w:line="320" w:lineRule="exact"/>
              <w:ind w:firstLine="205" w:firstLineChars="98"/>
              <w:jc w:val="center"/>
            </w:pPr>
          </w:p>
        </w:tc>
        <w:tc>
          <w:tcPr>
            <w:tcW w:w="1813" w:type="dxa"/>
            <w:shd w:val="clear" w:color="auto" w:fill="auto"/>
            <w:vAlign w:val="center"/>
          </w:tcPr>
          <w:p>
            <w:pPr>
              <w:spacing w:line="320" w:lineRule="exact"/>
              <w:ind w:firstLine="205" w:firstLineChars="98"/>
              <w:jc w:val="cente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cantSplit/>
          <w:trHeight w:val="454" w:hRule="exact"/>
          <w:jc w:val="center"/>
        </w:trPr>
        <w:tc>
          <w:tcPr>
            <w:tcW w:w="2742" w:type="dxa"/>
            <w:vAlign w:val="center"/>
          </w:tcPr>
          <w:p>
            <w:pPr>
              <w:spacing w:line="320" w:lineRule="exact"/>
              <w:jc w:val="center"/>
              <w:rPr>
                <w:b/>
              </w:rPr>
            </w:pPr>
          </w:p>
        </w:tc>
        <w:tc>
          <w:tcPr>
            <w:tcW w:w="1925" w:type="dxa"/>
            <w:shd w:val="clear" w:color="auto" w:fill="auto"/>
            <w:vAlign w:val="center"/>
          </w:tcPr>
          <w:p>
            <w:pPr>
              <w:spacing w:line="320" w:lineRule="exact"/>
              <w:jc w:val="center"/>
            </w:pPr>
          </w:p>
        </w:tc>
        <w:tc>
          <w:tcPr>
            <w:tcW w:w="1260" w:type="dxa"/>
            <w:shd w:val="clear" w:color="auto" w:fill="auto"/>
            <w:vAlign w:val="center"/>
          </w:tcPr>
          <w:p>
            <w:pPr>
              <w:spacing w:line="320" w:lineRule="exact"/>
              <w:jc w:val="center"/>
              <w:rPr>
                <w:b/>
              </w:rPr>
            </w:pPr>
          </w:p>
        </w:tc>
        <w:tc>
          <w:tcPr>
            <w:tcW w:w="1440" w:type="dxa"/>
            <w:shd w:val="clear" w:color="auto" w:fill="auto"/>
            <w:vAlign w:val="center"/>
          </w:tcPr>
          <w:p>
            <w:pPr>
              <w:spacing w:line="320" w:lineRule="exact"/>
              <w:ind w:firstLine="205" w:firstLineChars="98"/>
              <w:jc w:val="center"/>
            </w:pPr>
          </w:p>
        </w:tc>
        <w:tc>
          <w:tcPr>
            <w:tcW w:w="1813" w:type="dxa"/>
            <w:shd w:val="clear" w:color="auto" w:fill="auto"/>
            <w:vAlign w:val="center"/>
          </w:tcPr>
          <w:p>
            <w:pPr>
              <w:spacing w:line="320" w:lineRule="exact"/>
              <w:ind w:firstLine="205" w:firstLineChars="98"/>
              <w:jc w:val="cente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cantSplit/>
          <w:trHeight w:val="454" w:hRule="exact"/>
          <w:jc w:val="center"/>
        </w:trPr>
        <w:tc>
          <w:tcPr>
            <w:tcW w:w="2742" w:type="dxa"/>
            <w:vAlign w:val="center"/>
          </w:tcPr>
          <w:p>
            <w:pPr>
              <w:spacing w:line="320" w:lineRule="exact"/>
              <w:jc w:val="center"/>
              <w:rPr>
                <w:b/>
              </w:rPr>
            </w:pPr>
          </w:p>
        </w:tc>
        <w:tc>
          <w:tcPr>
            <w:tcW w:w="1925" w:type="dxa"/>
            <w:shd w:val="clear" w:color="auto" w:fill="auto"/>
            <w:vAlign w:val="center"/>
          </w:tcPr>
          <w:p>
            <w:pPr>
              <w:spacing w:line="320" w:lineRule="exact"/>
              <w:jc w:val="center"/>
            </w:pPr>
          </w:p>
        </w:tc>
        <w:tc>
          <w:tcPr>
            <w:tcW w:w="1260" w:type="dxa"/>
            <w:shd w:val="clear" w:color="auto" w:fill="auto"/>
            <w:vAlign w:val="center"/>
          </w:tcPr>
          <w:p>
            <w:pPr>
              <w:spacing w:line="320" w:lineRule="exact"/>
              <w:jc w:val="center"/>
              <w:rPr>
                <w:b/>
              </w:rPr>
            </w:pPr>
          </w:p>
        </w:tc>
        <w:tc>
          <w:tcPr>
            <w:tcW w:w="1440" w:type="dxa"/>
            <w:shd w:val="clear" w:color="auto" w:fill="auto"/>
            <w:vAlign w:val="center"/>
          </w:tcPr>
          <w:p>
            <w:pPr>
              <w:spacing w:line="320" w:lineRule="exact"/>
              <w:ind w:firstLine="205" w:firstLineChars="98"/>
              <w:jc w:val="center"/>
            </w:pPr>
          </w:p>
        </w:tc>
        <w:tc>
          <w:tcPr>
            <w:tcW w:w="1813" w:type="dxa"/>
            <w:shd w:val="clear" w:color="auto" w:fill="auto"/>
            <w:vAlign w:val="center"/>
          </w:tcPr>
          <w:p>
            <w:pPr>
              <w:spacing w:line="320" w:lineRule="exact"/>
              <w:ind w:firstLine="205" w:firstLineChars="98"/>
              <w:jc w:val="center"/>
            </w:pPr>
          </w:p>
        </w:tc>
      </w:tr>
    </w:tbl>
    <w:p>
      <w:pPr>
        <w:rPr>
          <w:rFonts w:eastAsia="黑体"/>
          <w:b/>
          <w:sz w:val="28"/>
        </w:rPr>
      </w:pPr>
      <w:r>
        <w:br w:type="page"/>
      </w:r>
      <w:r>
        <w:rPr>
          <w:rFonts w:hint="eastAsia"/>
        </w:rPr>
        <w:t xml:space="preserve"> </w:t>
      </w:r>
      <w:r>
        <w:rPr>
          <w:rFonts w:hint="eastAsia" w:eastAsia="黑体"/>
          <w:b/>
          <w:sz w:val="28"/>
        </w:rPr>
        <w:t>四、经费预算（万元）</w:t>
      </w:r>
    </w:p>
    <w:tbl>
      <w:tblPr>
        <w:tblStyle w:val="8"/>
        <w:tblW w:w="792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3600"/>
        <w:gridCol w:w="1470"/>
        <w:gridCol w:w="28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10" w:hRule="atLeast"/>
        </w:trPr>
        <w:tc>
          <w:tcPr>
            <w:tcW w:w="3600" w:type="dxa"/>
            <w:shd w:val="clear" w:color="auto" w:fill="FFFF00"/>
            <w:vAlign w:val="center"/>
          </w:tcPr>
          <w:p>
            <w:pPr>
              <w:jc w:val="center"/>
              <w:rPr>
                <w:rFonts w:hAnsi="宋体"/>
                <w:b/>
                <w:position w:val="6"/>
                <w:szCs w:val="21"/>
              </w:rPr>
            </w:pPr>
            <w:r>
              <w:rPr>
                <w:rFonts w:hint="eastAsia" w:ascii="宋体" w:hAnsi="宋体"/>
                <w:b/>
                <w:sz w:val="21"/>
                <w:szCs w:val="21"/>
              </w:rPr>
              <w:t>科目名称</w:t>
            </w:r>
          </w:p>
        </w:tc>
        <w:tc>
          <w:tcPr>
            <w:tcW w:w="1470" w:type="dxa"/>
            <w:shd w:val="clear" w:color="auto" w:fill="FFFF00"/>
            <w:vAlign w:val="center"/>
          </w:tcPr>
          <w:p>
            <w:pPr>
              <w:spacing w:line="360" w:lineRule="exact"/>
              <w:jc w:val="center"/>
              <w:rPr>
                <w:rFonts w:hAnsi="宋体"/>
                <w:b/>
                <w:position w:val="6"/>
                <w:szCs w:val="21"/>
              </w:rPr>
            </w:pPr>
            <w:r>
              <w:rPr>
                <w:rFonts w:hint="eastAsia" w:ascii="宋体" w:hAnsi="宋体"/>
                <w:b/>
                <w:sz w:val="21"/>
                <w:szCs w:val="21"/>
              </w:rPr>
              <w:t>预算金额</w:t>
            </w:r>
          </w:p>
        </w:tc>
        <w:tc>
          <w:tcPr>
            <w:tcW w:w="2850" w:type="dxa"/>
            <w:shd w:val="clear" w:color="auto" w:fill="FFFF00"/>
            <w:vAlign w:val="center"/>
          </w:tcPr>
          <w:p>
            <w:pPr>
              <w:jc w:val="center"/>
              <w:rPr>
                <w:rFonts w:hint="eastAsia" w:hAnsi="宋体" w:eastAsia="宋体"/>
                <w:b/>
                <w:position w:val="6"/>
                <w:szCs w:val="21"/>
                <w:lang w:val="en-US" w:eastAsia="zh-CN"/>
              </w:rPr>
            </w:pPr>
            <w:r>
              <w:rPr>
                <w:rFonts w:hint="eastAsia" w:ascii="宋体" w:hAnsi="宋体"/>
                <w:b/>
                <w:sz w:val="21"/>
                <w:szCs w:val="21"/>
              </w:rPr>
              <w:t>备注（预算依据与说明）</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10" w:hRule="atLeast"/>
        </w:trPr>
        <w:tc>
          <w:tcPr>
            <w:tcW w:w="3600" w:type="dxa"/>
            <w:vAlign w:val="center"/>
          </w:tcPr>
          <w:p>
            <w:pPr>
              <w:pStyle w:val="3"/>
              <w:snapToGrid w:val="0"/>
              <w:spacing w:line="228" w:lineRule="auto"/>
              <w:ind w:firstLine="211" w:firstLineChars="100"/>
              <w:rPr>
                <w:rFonts w:hAnsi="宋体"/>
                <w:b/>
                <w:position w:val="6"/>
                <w:szCs w:val="21"/>
              </w:rPr>
            </w:pPr>
            <w:r>
              <w:rPr>
                <w:rFonts w:hint="eastAsia" w:hAnsi="宋体"/>
                <w:b/>
                <w:color w:val="000000"/>
                <w:position w:val="6"/>
                <w:szCs w:val="21"/>
              </w:rPr>
              <w:t>1</w:t>
            </w:r>
            <w:r>
              <w:rPr>
                <w:rFonts w:hAnsi="宋体"/>
                <w:b/>
                <w:color w:val="000000"/>
                <w:position w:val="6"/>
                <w:szCs w:val="21"/>
              </w:rPr>
              <w:t>.</w:t>
            </w:r>
            <w:r>
              <w:rPr>
                <w:rFonts w:hint="eastAsia" w:hAnsi="宋体"/>
                <w:b/>
                <w:color w:val="000000"/>
                <w:position w:val="6"/>
                <w:szCs w:val="21"/>
              </w:rPr>
              <w:t>科研业务费</w:t>
            </w:r>
          </w:p>
        </w:tc>
        <w:tc>
          <w:tcPr>
            <w:tcW w:w="1470" w:type="dxa"/>
            <w:vAlign w:val="center"/>
          </w:tcPr>
          <w:p>
            <w:pPr>
              <w:pStyle w:val="3"/>
              <w:spacing w:line="400" w:lineRule="exact"/>
              <w:rPr>
                <w:rFonts w:hAnsi="宋体"/>
                <w:position w:val="6"/>
                <w:szCs w:val="21"/>
              </w:rPr>
            </w:pPr>
          </w:p>
        </w:tc>
        <w:tc>
          <w:tcPr>
            <w:tcW w:w="2850" w:type="dxa"/>
            <w:vAlign w:val="center"/>
          </w:tcPr>
          <w:p>
            <w:pPr>
              <w:pStyle w:val="3"/>
              <w:spacing w:line="400" w:lineRule="exact"/>
              <w:rPr>
                <w:rFonts w:hAnsi="宋体"/>
                <w:position w:val="6"/>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13" w:hRule="atLeast"/>
        </w:trPr>
        <w:tc>
          <w:tcPr>
            <w:tcW w:w="3600" w:type="dxa"/>
            <w:vAlign w:val="center"/>
          </w:tcPr>
          <w:p>
            <w:pPr>
              <w:pStyle w:val="3"/>
              <w:snapToGrid w:val="0"/>
              <w:spacing w:line="228" w:lineRule="auto"/>
              <w:rPr>
                <w:rFonts w:hAnsi="宋体"/>
                <w:position w:val="6"/>
                <w:szCs w:val="21"/>
              </w:rPr>
            </w:pPr>
            <w:r>
              <w:rPr>
                <w:rFonts w:hAnsi="宋体"/>
                <w:position w:val="6"/>
                <w:szCs w:val="21"/>
              </w:rPr>
              <w:t xml:space="preserve">    （1）测试化验加工费 </w:t>
            </w:r>
          </w:p>
        </w:tc>
        <w:tc>
          <w:tcPr>
            <w:tcW w:w="1470" w:type="dxa"/>
            <w:vAlign w:val="center"/>
          </w:tcPr>
          <w:p>
            <w:pPr>
              <w:pStyle w:val="3"/>
              <w:spacing w:line="400" w:lineRule="exact"/>
              <w:rPr>
                <w:rFonts w:hAnsi="宋体"/>
                <w:position w:val="6"/>
                <w:szCs w:val="21"/>
              </w:rPr>
            </w:pPr>
          </w:p>
        </w:tc>
        <w:tc>
          <w:tcPr>
            <w:tcW w:w="2850" w:type="dxa"/>
            <w:vAlign w:val="center"/>
          </w:tcPr>
          <w:p>
            <w:pPr>
              <w:pStyle w:val="3"/>
              <w:spacing w:line="400" w:lineRule="exact"/>
              <w:rPr>
                <w:rFonts w:hAnsi="宋体"/>
                <w:position w:val="6"/>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707" w:hRule="atLeast"/>
        </w:trPr>
        <w:tc>
          <w:tcPr>
            <w:tcW w:w="3600" w:type="dxa"/>
            <w:vAlign w:val="center"/>
          </w:tcPr>
          <w:p>
            <w:pPr>
              <w:pStyle w:val="3"/>
              <w:snapToGrid w:val="0"/>
              <w:spacing w:line="228" w:lineRule="auto"/>
              <w:rPr>
                <w:rFonts w:hAnsi="宋体"/>
                <w:position w:val="6"/>
                <w:szCs w:val="21"/>
              </w:rPr>
            </w:pPr>
            <w:r>
              <w:rPr>
                <w:rFonts w:hAnsi="宋体"/>
                <w:position w:val="6"/>
                <w:szCs w:val="21"/>
              </w:rPr>
              <w:t xml:space="preserve">    （</w:t>
            </w:r>
            <w:r>
              <w:rPr>
                <w:rFonts w:hint="eastAsia" w:hAnsi="宋体"/>
                <w:position w:val="6"/>
                <w:szCs w:val="21"/>
              </w:rPr>
              <w:t>2</w:t>
            </w:r>
            <w:r>
              <w:rPr>
                <w:rFonts w:hAnsi="宋体"/>
                <w:position w:val="6"/>
                <w:szCs w:val="21"/>
              </w:rPr>
              <w:t>）出版/文献/信息传播/知识产权事务费</w:t>
            </w:r>
          </w:p>
        </w:tc>
        <w:tc>
          <w:tcPr>
            <w:tcW w:w="1470" w:type="dxa"/>
            <w:vAlign w:val="center"/>
          </w:tcPr>
          <w:p>
            <w:pPr>
              <w:pStyle w:val="3"/>
              <w:spacing w:line="400" w:lineRule="exact"/>
              <w:rPr>
                <w:rFonts w:hAnsi="宋体"/>
                <w:position w:val="6"/>
                <w:szCs w:val="21"/>
              </w:rPr>
            </w:pPr>
          </w:p>
        </w:tc>
        <w:tc>
          <w:tcPr>
            <w:tcW w:w="2850" w:type="dxa"/>
            <w:vAlign w:val="center"/>
          </w:tcPr>
          <w:p>
            <w:pPr>
              <w:pStyle w:val="3"/>
              <w:spacing w:line="400" w:lineRule="exact"/>
              <w:rPr>
                <w:rFonts w:hAnsi="宋体"/>
                <w:position w:val="6"/>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10" w:hRule="atLeast"/>
        </w:trPr>
        <w:tc>
          <w:tcPr>
            <w:tcW w:w="3600" w:type="dxa"/>
            <w:vAlign w:val="center"/>
          </w:tcPr>
          <w:p>
            <w:pPr>
              <w:pStyle w:val="3"/>
              <w:snapToGrid w:val="0"/>
              <w:spacing w:line="228" w:lineRule="auto"/>
              <w:rPr>
                <w:rFonts w:hAnsi="宋体"/>
                <w:position w:val="6"/>
                <w:szCs w:val="21"/>
              </w:rPr>
            </w:pPr>
            <w:r>
              <w:rPr>
                <w:rFonts w:hint="eastAsia" w:hAnsi="宋体"/>
                <w:position w:val="6"/>
                <w:szCs w:val="21"/>
              </w:rPr>
              <w:t xml:space="preserve">    （3）其他</w:t>
            </w:r>
          </w:p>
        </w:tc>
        <w:tc>
          <w:tcPr>
            <w:tcW w:w="1470" w:type="dxa"/>
            <w:vAlign w:val="center"/>
          </w:tcPr>
          <w:p>
            <w:pPr>
              <w:pStyle w:val="3"/>
              <w:spacing w:line="400" w:lineRule="exact"/>
              <w:rPr>
                <w:rFonts w:hAnsi="宋体"/>
                <w:position w:val="6"/>
                <w:szCs w:val="21"/>
              </w:rPr>
            </w:pPr>
          </w:p>
        </w:tc>
        <w:tc>
          <w:tcPr>
            <w:tcW w:w="2850" w:type="dxa"/>
            <w:vAlign w:val="center"/>
          </w:tcPr>
          <w:p>
            <w:pPr>
              <w:pStyle w:val="3"/>
              <w:spacing w:line="400" w:lineRule="exact"/>
              <w:rPr>
                <w:rFonts w:hAnsi="宋体"/>
                <w:position w:val="6"/>
                <w:szCs w:val="21"/>
              </w:rPr>
            </w:pPr>
            <w:r>
              <w:rPr>
                <w:rFonts w:hint="eastAsia" w:hAnsi="宋体"/>
                <w:position w:val="6"/>
                <w:szCs w:val="21"/>
              </w:rPr>
              <w:t>不得购</w:t>
            </w:r>
            <w:r>
              <w:rPr>
                <w:rFonts w:hAnsi="宋体"/>
                <w:position w:val="6"/>
                <w:szCs w:val="21"/>
              </w:rPr>
              <w:t>置</w:t>
            </w:r>
            <w:r>
              <w:rPr>
                <w:rFonts w:hint="eastAsia" w:hAnsi="宋体"/>
                <w:position w:val="6"/>
                <w:szCs w:val="21"/>
              </w:rPr>
              <w:t>办公用品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10" w:hRule="atLeast"/>
        </w:trPr>
        <w:tc>
          <w:tcPr>
            <w:tcW w:w="3600" w:type="dxa"/>
            <w:vAlign w:val="center"/>
          </w:tcPr>
          <w:p>
            <w:pPr>
              <w:pStyle w:val="3"/>
              <w:snapToGrid w:val="0"/>
              <w:spacing w:line="228" w:lineRule="auto"/>
              <w:rPr>
                <w:rFonts w:hAnsi="宋体"/>
                <w:b/>
                <w:position w:val="6"/>
                <w:szCs w:val="21"/>
              </w:rPr>
            </w:pPr>
            <w:r>
              <w:rPr>
                <w:rFonts w:hAnsi="宋体"/>
                <w:position w:val="6"/>
                <w:szCs w:val="21"/>
              </w:rPr>
              <w:t xml:space="preserve"> </w:t>
            </w:r>
            <w:r>
              <w:rPr>
                <w:rFonts w:hAnsi="宋体"/>
                <w:b/>
                <w:position w:val="6"/>
                <w:szCs w:val="21"/>
              </w:rPr>
              <w:t xml:space="preserve"> </w:t>
            </w:r>
            <w:r>
              <w:rPr>
                <w:rFonts w:hint="eastAsia" w:hAnsi="宋体"/>
                <w:b/>
                <w:position w:val="6"/>
                <w:szCs w:val="21"/>
              </w:rPr>
              <w:t>2</w:t>
            </w:r>
            <w:r>
              <w:rPr>
                <w:rFonts w:hAnsi="宋体"/>
                <w:b/>
                <w:position w:val="6"/>
                <w:szCs w:val="21"/>
              </w:rPr>
              <w:t>.</w:t>
            </w:r>
            <w:r>
              <w:rPr>
                <w:rFonts w:hint="eastAsia" w:hAnsi="宋体"/>
                <w:b/>
                <w:position w:val="6"/>
                <w:szCs w:val="21"/>
              </w:rPr>
              <w:t xml:space="preserve"> 仪器设备</w:t>
            </w:r>
            <w:r>
              <w:rPr>
                <w:rFonts w:hAnsi="宋体"/>
                <w:b/>
                <w:position w:val="6"/>
                <w:szCs w:val="21"/>
              </w:rPr>
              <w:t>费</w:t>
            </w:r>
          </w:p>
        </w:tc>
        <w:tc>
          <w:tcPr>
            <w:tcW w:w="1470" w:type="dxa"/>
            <w:vAlign w:val="center"/>
          </w:tcPr>
          <w:p>
            <w:pPr>
              <w:pStyle w:val="3"/>
              <w:spacing w:line="400" w:lineRule="exact"/>
              <w:rPr>
                <w:rFonts w:hAnsi="宋体"/>
                <w:position w:val="6"/>
                <w:szCs w:val="21"/>
              </w:rPr>
            </w:pPr>
          </w:p>
        </w:tc>
        <w:tc>
          <w:tcPr>
            <w:tcW w:w="2850" w:type="dxa"/>
            <w:vAlign w:val="center"/>
          </w:tcPr>
          <w:p>
            <w:pPr>
              <w:pStyle w:val="3"/>
              <w:spacing w:line="400" w:lineRule="exact"/>
              <w:rPr>
                <w:rFonts w:hAnsi="宋体"/>
                <w:position w:val="6"/>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10" w:hRule="atLeast"/>
        </w:trPr>
        <w:tc>
          <w:tcPr>
            <w:tcW w:w="3600" w:type="dxa"/>
            <w:vAlign w:val="center"/>
          </w:tcPr>
          <w:p>
            <w:pPr>
              <w:pStyle w:val="3"/>
              <w:snapToGrid w:val="0"/>
              <w:spacing w:line="228" w:lineRule="auto"/>
              <w:rPr>
                <w:rFonts w:hAnsi="宋体"/>
                <w:position w:val="6"/>
                <w:szCs w:val="21"/>
              </w:rPr>
            </w:pPr>
            <w:r>
              <w:rPr>
                <w:rFonts w:hAnsi="宋体"/>
                <w:position w:val="6"/>
                <w:szCs w:val="21"/>
              </w:rPr>
              <w:t xml:space="preserve">    （1）购置设备费</w:t>
            </w:r>
          </w:p>
        </w:tc>
        <w:tc>
          <w:tcPr>
            <w:tcW w:w="1470" w:type="dxa"/>
            <w:vAlign w:val="center"/>
          </w:tcPr>
          <w:p>
            <w:pPr>
              <w:pStyle w:val="3"/>
              <w:spacing w:line="400" w:lineRule="exact"/>
              <w:rPr>
                <w:rFonts w:hAnsi="宋体"/>
                <w:position w:val="6"/>
                <w:szCs w:val="21"/>
              </w:rPr>
            </w:pPr>
          </w:p>
        </w:tc>
        <w:tc>
          <w:tcPr>
            <w:tcW w:w="2850" w:type="dxa"/>
            <w:vAlign w:val="center"/>
          </w:tcPr>
          <w:p>
            <w:pPr>
              <w:pStyle w:val="3"/>
              <w:spacing w:line="400" w:lineRule="exact"/>
              <w:rPr>
                <w:rFonts w:hAnsi="宋体"/>
                <w:position w:val="6"/>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10" w:hRule="atLeast"/>
        </w:trPr>
        <w:tc>
          <w:tcPr>
            <w:tcW w:w="3600" w:type="dxa"/>
            <w:vAlign w:val="center"/>
          </w:tcPr>
          <w:p>
            <w:pPr>
              <w:pStyle w:val="3"/>
              <w:snapToGrid w:val="0"/>
              <w:spacing w:line="228" w:lineRule="auto"/>
              <w:rPr>
                <w:rFonts w:hAnsi="宋体"/>
                <w:position w:val="6"/>
                <w:szCs w:val="21"/>
              </w:rPr>
            </w:pPr>
            <w:r>
              <w:rPr>
                <w:rFonts w:hAnsi="宋体"/>
                <w:position w:val="6"/>
                <w:szCs w:val="21"/>
              </w:rPr>
              <w:t xml:space="preserve">    （2）设备改造与租赁费</w:t>
            </w:r>
          </w:p>
        </w:tc>
        <w:tc>
          <w:tcPr>
            <w:tcW w:w="1470" w:type="dxa"/>
            <w:vAlign w:val="center"/>
          </w:tcPr>
          <w:p>
            <w:pPr>
              <w:pStyle w:val="3"/>
              <w:spacing w:line="400" w:lineRule="exact"/>
              <w:rPr>
                <w:rFonts w:hAnsi="宋体"/>
                <w:position w:val="6"/>
                <w:szCs w:val="21"/>
              </w:rPr>
            </w:pPr>
          </w:p>
        </w:tc>
        <w:tc>
          <w:tcPr>
            <w:tcW w:w="2850" w:type="dxa"/>
            <w:vAlign w:val="center"/>
          </w:tcPr>
          <w:p>
            <w:pPr>
              <w:pStyle w:val="3"/>
              <w:spacing w:line="400" w:lineRule="exact"/>
              <w:rPr>
                <w:rFonts w:hAnsi="宋体"/>
                <w:position w:val="6"/>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10" w:hRule="atLeast"/>
        </w:trPr>
        <w:tc>
          <w:tcPr>
            <w:tcW w:w="3600" w:type="dxa"/>
            <w:vAlign w:val="center"/>
          </w:tcPr>
          <w:p>
            <w:pPr>
              <w:pStyle w:val="3"/>
              <w:snapToGrid w:val="0"/>
              <w:spacing w:line="228" w:lineRule="auto"/>
              <w:ind w:firstLine="211" w:firstLineChars="100"/>
              <w:rPr>
                <w:rFonts w:hAnsi="宋体"/>
                <w:b/>
                <w:position w:val="6"/>
                <w:szCs w:val="21"/>
              </w:rPr>
            </w:pPr>
            <w:r>
              <w:rPr>
                <w:rFonts w:hint="eastAsia" w:hAnsi="宋体"/>
                <w:b/>
                <w:position w:val="6"/>
                <w:szCs w:val="21"/>
              </w:rPr>
              <w:t>3、材料费</w:t>
            </w:r>
          </w:p>
        </w:tc>
        <w:tc>
          <w:tcPr>
            <w:tcW w:w="1470" w:type="dxa"/>
            <w:vAlign w:val="center"/>
          </w:tcPr>
          <w:p>
            <w:pPr>
              <w:pStyle w:val="3"/>
              <w:spacing w:line="400" w:lineRule="exact"/>
              <w:rPr>
                <w:rFonts w:hAnsi="宋体"/>
                <w:position w:val="6"/>
                <w:szCs w:val="21"/>
              </w:rPr>
            </w:pPr>
          </w:p>
        </w:tc>
        <w:tc>
          <w:tcPr>
            <w:tcW w:w="2850" w:type="dxa"/>
            <w:vAlign w:val="center"/>
          </w:tcPr>
          <w:p>
            <w:pPr>
              <w:pStyle w:val="3"/>
              <w:spacing w:line="400" w:lineRule="exact"/>
              <w:rPr>
                <w:rFonts w:hAnsi="宋体"/>
                <w:position w:val="6"/>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69" w:hRule="atLeast"/>
        </w:trPr>
        <w:tc>
          <w:tcPr>
            <w:tcW w:w="3600" w:type="dxa"/>
            <w:vAlign w:val="center"/>
          </w:tcPr>
          <w:p>
            <w:pPr>
              <w:pStyle w:val="3"/>
              <w:snapToGrid w:val="0"/>
              <w:spacing w:line="228" w:lineRule="auto"/>
              <w:ind w:firstLine="211" w:firstLineChars="100"/>
              <w:rPr>
                <w:rFonts w:hAnsi="宋体"/>
                <w:position w:val="6"/>
                <w:szCs w:val="21"/>
              </w:rPr>
            </w:pPr>
            <w:r>
              <w:rPr>
                <w:rFonts w:hint="eastAsia" w:hAnsi="宋体"/>
                <w:b/>
                <w:position w:val="6"/>
                <w:szCs w:val="21"/>
              </w:rPr>
              <w:t>4</w:t>
            </w:r>
            <w:r>
              <w:rPr>
                <w:rFonts w:hAnsi="宋体"/>
                <w:b/>
                <w:position w:val="6"/>
                <w:szCs w:val="21"/>
              </w:rPr>
              <w:t xml:space="preserve">. </w:t>
            </w:r>
            <w:r>
              <w:rPr>
                <w:rFonts w:hint="eastAsia" w:hAnsi="宋体"/>
                <w:b/>
                <w:position w:val="6"/>
                <w:szCs w:val="21"/>
              </w:rPr>
              <w:t>差旅费/会议费/国际合作与交流费</w:t>
            </w:r>
          </w:p>
        </w:tc>
        <w:tc>
          <w:tcPr>
            <w:tcW w:w="1470" w:type="dxa"/>
            <w:vAlign w:val="center"/>
          </w:tcPr>
          <w:p>
            <w:pPr>
              <w:pStyle w:val="3"/>
              <w:spacing w:line="400" w:lineRule="exact"/>
              <w:rPr>
                <w:rFonts w:hAnsi="宋体"/>
                <w:position w:val="6"/>
                <w:szCs w:val="21"/>
              </w:rPr>
            </w:pPr>
          </w:p>
        </w:tc>
        <w:tc>
          <w:tcPr>
            <w:tcW w:w="2850" w:type="dxa"/>
            <w:vAlign w:val="center"/>
          </w:tcPr>
          <w:p>
            <w:pPr>
              <w:pStyle w:val="3"/>
              <w:spacing w:line="400" w:lineRule="exact"/>
              <w:rPr>
                <w:rFonts w:hAnsi="宋体"/>
                <w:position w:val="6"/>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707" w:hRule="atLeast"/>
        </w:trPr>
        <w:tc>
          <w:tcPr>
            <w:tcW w:w="3600" w:type="dxa"/>
            <w:vAlign w:val="center"/>
          </w:tcPr>
          <w:p>
            <w:pPr>
              <w:pStyle w:val="3"/>
              <w:snapToGrid w:val="0"/>
              <w:spacing w:line="228" w:lineRule="auto"/>
              <w:ind w:firstLine="211" w:firstLineChars="100"/>
              <w:rPr>
                <w:rFonts w:hAnsi="宋体"/>
                <w:position w:val="6"/>
                <w:szCs w:val="21"/>
              </w:rPr>
            </w:pPr>
            <w:r>
              <w:rPr>
                <w:rFonts w:hint="eastAsia" w:hAnsi="宋体"/>
                <w:b/>
                <w:position w:val="6"/>
                <w:szCs w:val="21"/>
              </w:rPr>
              <w:t>5</w:t>
            </w:r>
            <w:r>
              <w:rPr>
                <w:rFonts w:hAnsi="宋体"/>
                <w:b/>
                <w:color w:val="000000"/>
                <w:position w:val="6"/>
                <w:szCs w:val="21"/>
              </w:rPr>
              <w:t>.</w:t>
            </w:r>
            <w:r>
              <w:rPr>
                <w:rFonts w:hint="eastAsia" w:hAnsi="宋体"/>
                <w:b/>
                <w:color w:val="000000"/>
                <w:position w:val="6"/>
                <w:szCs w:val="21"/>
              </w:rPr>
              <w:t>劳务费/专家咨询费</w:t>
            </w:r>
          </w:p>
        </w:tc>
        <w:tc>
          <w:tcPr>
            <w:tcW w:w="1470" w:type="dxa"/>
            <w:vAlign w:val="center"/>
          </w:tcPr>
          <w:p>
            <w:pPr>
              <w:pStyle w:val="3"/>
              <w:spacing w:line="400" w:lineRule="exact"/>
              <w:rPr>
                <w:rFonts w:hAnsi="宋体"/>
                <w:position w:val="6"/>
                <w:szCs w:val="21"/>
              </w:rPr>
            </w:pPr>
          </w:p>
        </w:tc>
        <w:tc>
          <w:tcPr>
            <w:tcW w:w="2850" w:type="dxa"/>
            <w:vAlign w:val="center"/>
          </w:tcPr>
          <w:p>
            <w:pPr>
              <w:pStyle w:val="3"/>
              <w:spacing w:line="400" w:lineRule="exact"/>
              <w:rPr>
                <w:rFonts w:hAnsi="宋体"/>
                <w:position w:val="6"/>
                <w:szCs w:val="21"/>
              </w:rPr>
            </w:pPr>
            <w:r>
              <w:rPr>
                <w:rFonts w:hint="eastAsia" w:hAnsi="宋体"/>
                <w:position w:val="6"/>
                <w:szCs w:val="21"/>
                <w:lang w:val="en-US" w:eastAsia="zh-CN"/>
              </w:rPr>
              <w:t>不得向</w:t>
            </w:r>
            <w:r>
              <w:rPr>
                <w:rFonts w:hint="eastAsia" w:hAnsi="宋体"/>
                <w:position w:val="6"/>
                <w:szCs w:val="21"/>
              </w:rPr>
              <w:t>有工资性收入的人员</w:t>
            </w:r>
            <w:r>
              <w:rPr>
                <w:rFonts w:hint="eastAsia" w:hAnsi="宋体"/>
                <w:position w:val="6"/>
                <w:szCs w:val="21"/>
                <w:lang w:val="en-US" w:eastAsia="zh-CN"/>
              </w:rPr>
              <w:t>发放</w:t>
            </w:r>
            <w:r>
              <w:rPr>
                <w:rFonts w:hint="eastAsia" w:hAnsi="宋体"/>
                <w:position w:val="6"/>
                <w:szCs w:val="21"/>
              </w:rPr>
              <w:t>工资和劳务费</w:t>
            </w:r>
            <w:bookmarkStart w:id="7" w:name="_GoBack"/>
            <w:bookmarkEnd w:id="7"/>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10" w:hRule="atLeast"/>
        </w:trPr>
        <w:tc>
          <w:tcPr>
            <w:tcW w:w="3600" w:type="dxa"/>
            <w:vAlign w:val="center"/>
          </w:tcPr>
          <w:p>
            <w:pPr>
              <w:pStyle w:val="3"/>
              <w:spacing w:line="400" w:lineRule="exact"/>
              <w:rPr>
                <w:rFonts w:hAnsi="宋体"/>
                <w:position w:val="6"/>
                <w:szCs w:val="21"/>
              </w:rPr>
            </w:pPr>
            <w:r>
              <w:rPr>
                <w:rFonts w:hint="eastAsia" w:hAnsi="宋体"/>
                <w:position w:val="6"/>
                <w:szCs w:val="21"/>
              </w:rPr>
              <w:t xml:space="preserve"> </w:t>
            </w:r>
          </w:p>
        </w:tc>
        <w:tc>
          <w:tcPr>
            <w:tcW w:w="1470" w:type="dxa"/>
            <w:vAlign w:val="center"/>
          </w:tcPr>
          <w:p>
            <w:pPr>
              <w:pStyle w:val="3"/>
              <w:spacing w:line="400" w:lineRule="exact"/>
              <w:rPr>
                <w:rFonts w:hAnsi="宋体"/>
                <w:position w:val="6"/>
                <w:szCs w:val="21"/>
              </w:rPr>
            </w:pPr>
          </w:p>
        </w:tc>
        <w:tc>
          <w:tcPr>
            <w:tcW w:w="2850" w:type="dxa"/>
            <w:vAlign w:val="center"/>
          </w:tcPr>
          <w:p>
            <w:pPr>
              <w:pStyle w:val="3"/>
              <w:spacing w:line="400" w:lineRule="exact"/>
              <w:rPr>
                <w:rFonts w:hAnsi="宋体"/>
                <w:position w:val="6"/>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337" w:hRule="atLeast"/>
        </w:trPr>
        <w:tc>
          <w:tcPr>
            <w:tcW w:w="7920" w:type="dxa"/>
            <w:gridSpan w:val="3"/>
          </w:tcPr>
          <w:p>
            <w:pPr>
              <w:pStyle w:val="3"/>
              <w:snapToGrid w:val="0"/>
              <w:spacing w:line="228" w:lineRule="auto"/>
              <w:rPr>
                <w:rFonts w:hint="eastAsia"/>
              </w:rPr>
            </w:pPr>
          </w:p>
          <w:p>
            <w:pPr>
              <w:pStyle w:val="3"/>
              <w:snapToGrid w:val="0"/>
              <w:spacing w:line="228" w:lineRule="auto"/>
            </w:pPr>
            <w:r>
              <w:rPr>
                <w:rFonts w:hint="eastAsia"/>
              </w:rPr>
              <w:t>对经费预算的其他说明:</w:t>
            </w:r>
          </w:p>
        </w:tc>
      </w:tr>
    </w:tbl>
    <w:p>
      <w:pPr>
        <w:spacing w:before="120" w:after="120"/>
        <w:rPr>
          <w:rFonts w:eastAsia="黑体"/>
          <w:b/>
          <w:sz w:val="28"/>
        </w:rPr>
      </w:pPr>
      <w:r>
        <w:rPr>
          <w:rFonts w:eastAsia="黑体"/>
          <w:b/>
          <w:sz w:val="28"/>
        </w:rPr>
        <w:br w:type="page"/>
      </w:r>
      <w:r>
        <w:rPr>
          <w:rFonts w:eastAsia="黑体"/>
          <w:b/>
          <w:sz w:val="28"/>
        </w:rPr>
        <w:t xml:space="preserve"> </w:t>
      </w:r>
      <w:r>
        <w:rPr>
          <w:rFonts w:hint="eastAsia" w:eastAsia="黑体"/>
          <w:b/>
          <w:sz w:val="28"/>
        </w:rPr>
        <w:t>五、申请者承诺</w:t>
      </w:r>
    </w:p>
    <w:p>
      <w:pPr>
        <w:spacing w:line="400" w:lineRule="exact"/>
        <w:ind w:firstLine="480"/>
      </w:pPr>
      <w:r>
        <w:rPr>
          <w:rFonts w:hint="eastAsia"/>
        </w:rPr>
        <w:t>我承诺</w:t>
      </w:r>
      <w:r>
        <w:rPr>
          <w:rFonts w:hint="eastAsia"/>
          <w:lang w:val="en-US" w:eastAsia="zh-CN"/>
        </w:rPr>
        <w:t>所</w:t>
      </w:r>
      <w:r>
        <w:rPr>
          <w:rFonts w:hint="eastAsia"/>
          <w:b/>
          <w:color w:val="FF0000"/>
        </w:rPr>
        <w:t>填报内容不涉及国家秘密</w:t>
      </w:r>
      <w:r>
        <w:rPr>
          <w:rFonts w:hint="eastAsia"/>
        </w:rPr>
        <w:t>，并保证上述填报内容真实、准确。如果获得资助，我将履行项目负责人职责，严格遵守学校的有关规定，切实保证研究工作时间，按计划认真开展研究工作，按时报送有关材料，若填报失实或违反有关规定，本人将承担全部责任。</w:t>
      </w:r>
    </w:p>
    <w:p>
      <w:pPr>
        <w:spacing w:line="400" w:lineRule="exact"/>
        <w:ind w:firstLine="480"/>
        <w:rPr>
          <w:rStyle w:val="17"/>
          <w:color w:val="FF0000"/>
        </w:rPr>
      </w:pPr>
      <w:r>
        <w:rPr>
          <w:rStyle w:val="17"/>
          <w:rFonts w:hint="eastAsia"/>
          <w:color w:val="FF0000"/>
        </w:rPr>
        <w:t>我承诺由本项目支持所取得的科研成果，标注或致谢“中央高校基本科研业务费专项资金资助”（supported by“the Fundamental Research Funds for the Central Universities”）。</w:t>
      </w:r>
    </w:p>
    <w:p>
      <w:pPr>
        <w:spacing w:line="400" w:lineRule="exact"/>
        <w:ind w:firstLine="480"/>
        <w:rPr>
          <w:color w:val="FF0000"/>
        </w:rPr>
      </w:pPr>
    </w:p>
    <w:p>
      <w:pPr>
        <w:spacing w:line="400" w:lineRule="exact"/>
      </w:pPr>
      <w:r>
        <w:rPr>
          <w:rFonts w:hint="eastAsia"/>
        </w:rPr>
        <w:t xml:space="preserve">                                              申请者（签字） </w:t>
      </w:r>
    </w:p>
    <w:p>
      <w:pPr>
        <w:spacing w:line="400" w:lineRule="exact"/>
      </w:pPr>
    </w:p>
    <w:p>
      <w:pPr>
        <w:spacing w:line="360" w:lineRule="auto"/>
      </w:pPr>
      <w:r>
        <w:rPr>
          <w:rFonts w:hint="eastAsia"/>
        </w:rPr>
        <w:t xml:space="preserve">                                                             年   月  </w:t>
      </w:r>
      <w:r>
        <w:rPr>
          <w:rFonts w:hint="eastAsia"/>
          <w:lang w:val="en-US" w:eastAsia="zh-CN"/>
        </w:rPr>
        <w:t xml:space="preserve"> </w:t>
      </w:r>
      <w:r>
        <w:rPr>
          <w:rFonts w:hint="eastAsia"/>
        </w:rPr>
        <w:t xml:space="preserve"> 日</w:t>
      </w:r>
    </w:p>
    <w:p>
      <w:pPr>
        <w:spacing w:line="360" w:lineRule="auto"/>
      </w:pPr>
    </w:p>
    <w:p>
      <w:pPr>
        <w:spacing w:line="360" w:lineRule="auto"/>
        <w:rPr>
          <w:rFonts w:eastAsia="黑体"/>
          <w:b/>
          <w:sz w:val="28"/>
        </w:rPr>
      </w:pPr>
      <w:r>
        <w:rPr>
          <w:rFonts w:hint="eastAsia" w:eastAsia="黑体"/>
          <w:b/>
          <w:sz w:val="28"/>
        </w:rPr>
        <w:t>六、项目审查与保证</w:t>
      </w:r>
    </w:p>
    <w:tbl>
      <w:tblPr>
        <w:tblStyle w:val="8"/>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9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4066" w:hRule="exact"/>
          <w:jc w:val="center"/>
        </w:trPr>
        <w:tc>
          <w:tcPr>
            <w:tcW w:w="9207" w:type="dxa"/>
            <w:tcBorders>
              <w:top w:val="single" w:color="auto" w:sz="6" w:space="0"/>
              <w:left w:val="single" w:color="auto" w:sz="6" w:space="0"/>
              <w:bottom w:val="single" w:color="auto" w:sz="6" w:space="0"/>
              <w:right w:val="single" w:color="auto" w:sz="6" w:space="0"/>
            </w:tcBorders>
          </w:tcPr>
          <w:p>
            <w:pPr>
              <w:spacing w:line="320" w:lineRule="exact"/>
            </w:pPr>
            <w:r>
              <w:rPr>
                <w:rFonts w:hint="eastAsia"/>
              </w:rPr>
              <w:t xml:space="preserve"> </w:t>
            </w:r>
            <w:r>
              <w:rPr>
                <w:rFonts w:hint="eastAsia"/>
                <w:spacing w:val="20"/>
              </w:rPr>
              <w:t>1</w:t>
            </w:r>
            <w:r>
              <w:rPr>
                <w:rFonts w:hint="eastAsia"/>
                <w:spacing w:val="20"/>
                <w:sz w:val="28"/>
              </w:rPr>
              <w:t>.</w:t>
            </w:r>
            <w:r>
              <w:rPr>
                <w:rFonts w:hint="eastAsia"/>
              </w:rPr>
              <w:t>申请者所在单位领导的审查意见与保证</w:t>
            </w:r>
          </w:p>
          <w:p>
            <w:pPr>
              <w:spacing w:line="320" w:lineRule="exact"/>
            </w:pPr>
            <w:r>
              <w:rPr>
                <w:rFonts w:hint="eastAsia"/>
              </w:rPr>
              <w:t xml:space="preserve">   已对申请书内容进行了审核，该项目符合申报条件，同意申报并保证：</w:t>
            </w:r>
          </w:p>
          <w:p>
            <w:pPr>
              <w:spacing w:line="320" w:lineRule="exact"/>
            </w:pPr>
            <w:r>
              <w:rPr>
                <w:rFonts w:hint="eastAsia"/>
              </w:rPr>
              <w:t xml:space="preserve">  （1）保证对研究计划实施所需的人力、物力和工作时间等条件给予支持</w:t>
            </w:r>
          </w:p>
          <w:p>
            <w:pPr>
              <w:spacing w:line="320" w:lineRule="exact"/>
            </w:pPr>
            <w:r>
              <w:rPr>
                <w:rFonts w:hint="eastAsia"/>
              </w:rPr>
              <w:t xml:space="preserve">  （2）督促项目负责人按规定及时报送有关报表和材料</w:t>
            </w:r>
          </w:p>
          <w:p>
            <w:pPr>
              <w:spacing w:line="320" w:lineRule="exact"/>
            </w:pPr>
            <w:r>
              <w:rPr>
                <w:rFonts w:hint="eastAsia"/>
              </w:rPr>
              <w:t xml:space="preserve">    </w:t>
            </w:r>
          </w:p>
          <w:p>
            <w:pPr>
              <w:spacing w:line="320" w:lineRule="exact"/>
            </w:pPr>
            <w:r>
              <w:t xml:space="preserve">   </w:t>
            </w:r>
          </w:p>
          <w:p>
            <w:pPr>
              <w:spacing w:line="320" w:lineRule="exact"/>
            </w:pPr>
          </w:p>
          <w:p>
            <w:pPr>
              <w:spacing w:line="320" w:lineRule="exact"/>
            </w:pPr>
          </w:p>
          <w:p>
            <w:pPr>
              <w:spacing w:line="320" w:lineRule="exact"/>
            </w:pPr>
            <w:r>
              <w:rPr>
                <w:rFonts w:hint="eastAsia"/>
              </w:rPr>
              <w:t xml:space="preserve">     单位负责人（签章）                单位（公章）        </w:t>
            </w:r>
            <w:r>
              <w:t xml:space="preserve"> </w:t>
            </w:r>
            <w:r>
              <w:rPr>
                <w:rFonts w:hint="eastAsia"/>
              </w:rPr>
              <w:t xml:space="preserve">     年 </w:t>
            </w:r>
            <w:r>
              <w:rPr>
                <w:rFonts w:hint="eastAsia"/>
                <w:lang w:val="en-US" w:eastAsia="zh-CN"/>
              </w:rPr>
              <w:t xml:space="preserve"> </w:t>
            </w:r>
            <w:r>
              <w:rPr>
                <w:rFonts w:hint="eastAsia"/>
              </w:rPr>
              <w:t xml:space="preserve">  月  </w:t>
            </w:r>
            <w:r>
              <w:rPr>
                <w:rFonts w:hint="eastAsia"/>
                <w:lang w:val="en-US" w:eastAsia="zh-CN"/>
              </w:rPr>
              <w:t xml:space="preserve"> </w:t>
            </w:r>
            <w:r>
              <w:rPr>
                <w:rFonts w:hint="eastAsia"/>
              </w:rPr>
              <w:t xml:space="preserve"> 日</w:t>
            </w:r>
          </w:p>
          <w:p>
            <w:pPr>
              <w:spacing w:line="32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3281" w:hRule="exact"/>
          <w:jc w:val="center"/>
        </w:trPr>
        <w:tc>
          <w:tcPr>
            <w:tcW w:w="9207" w:type="dxa"/>
            <w:tcBorders>
              <w:top w:val="single" w:color="auto" w:sz="6" w:space="0"/>
              <w:left w:val="single" w:color="auto" w:sz="6" w:space="0"/>
              <w:bottom w:val="single" w:color="auto" w:sz="6" w:space="0"/>
              <w:right w:val="single" w:color="auto" w:sz="6" w:space="0"/>
            </w:tcBorders>
          </w:tcPr>
          <w:p>
            <w:pPr>
              <w:spacing w:line="320" w:lineRule="exact"/>
              <w:ind w:firstLine="105" w:firstLineChars="50"/>
            </w:pPr>
            <w:r>
              <w:rPr>
                <w:rFonts w:hint="eastAsia"/>
              </w:rPr>
              <w:t>2．科研管理部门审批意见</w:t>
            </w: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r>
              <w:rPr>
                <w:rFonts w:hint="eastAsia"/>
              </w:rPr>
              <w:t xml:space="preserve">       负责人（签章）                    单位（公章）             年 </w:t>
            </w:r>
            <w:r>
              <w:rPr>
                <w:rFonts w:hint="eastAsia"/>
                <w:lang w:val="en-US" w:eastAsia="zh-CN"/>
              </w:rPr>
              <w:t xml:space="preserve"> </w:t>
            </w:r>
            <w:r>
              <w:rPr>
                <w:rFonts w:hint="eastAsia"/>
              </w:rPr>
              <w:t xml:space="preserve">  月</w:t>
            </w:r>
            <w:r>
              <w:rPr>
                <w:rFonts w:hint="eastAsia"/>
                <w:lang w:val="en-US" w:eastAsia="zh-CN"/>
              </w:rPr>
              <w:t xml:space="preserve"> </w:t>
            </w:r>
            <w:r>
              <w:rPr>
                <w:rFonts w:hint="eastAsia"/>
              </w:rPr>
              <w:t xml:space="preserve">   日</w:t>
            </w:r>
          </w:p>
          <w:p>
            <w:pPr>
              <w:spacing w:line="320" w:lineRule="exact"/>
            </w:pPr>
            <w:r>
              <w:rPr>
                <w:rFonts w:hint="eastAsia"/>
              </w:rPr>
              <w:t xml:space="preserve"> </w:t>
            </w:r>
          </w:p>
        </w:tc>
      </w:tr>
    </w:tbl>
    <w:p>
      <w:pPr>
        <w:jc w:val="center"/>
      </w:pPr>
    </w:p>
    <w:sectPr>
      <w:pgSz w:w="11906" w:h="16838"/>
      <w:pgMar w:top="1440" w:right="1800" w:bottom="1440" w:left="16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5</w:t>
    </w:r>
    <w:r>
      <w:rPr>
        <w:rStyle w:val="12"/>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0F6AA8"/>
    <w:multiLevelType w:val="singleLevel"/>
    <w:tmpl w:val="EA0F6AA8"/>
    <w:lvl w:ilvl="0" w:tentative="0">
      <w:start w:val="2"/>
      <w:numFmt w:val="decimal"/>
      <w:suff w:val="space"/>
      <w:lvlText w:val="%1."/>
      <w:lvlJc w:val="left"/>
    </w:lvl>
  </w:abstractNum>
  <w:abstractNum w:abstractNumId="1">
    <w:nsid w:val="12F8753B"/>
    <w:multiLevelType w:val="multilevel"/>
    <w:tmpl w:val="12F8753B"/>
    <w:lvl w:ilvl="0" w:tentative="0">
      <w:start w:val="1"/>
      <w:numFmt w:val="japaneseCounting"/>
      <w:lvlText w:val="%1、"/>
      <w:lvlJc w:val="left"/>
      <w:pPr>
        <w:tabs>
          <w:tab w:val="left" w:pos="690"/>
        </w:tabs>
        <w:ind w:left="690" w:hanging="480"/>
      </w:pPr>
      <w:rPr>
        <w:rFonts w:hint="default"/>
        <w:u w:val="none"/>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VjNzA0NGQ3NmJhMDVlYjkxMzUxZDMyZDI2YTBlYTkifQ=="/>
  </w:docVars>
  <w:rsids>
    <w:rsidRoot w:val="00BF73FC"/>
    <w:rsid w:val="000018E7"/>
    <w:rsid w:val="000107BC"/>
    <w:rsid w:val="00013E24"/>
    <w:rsid w:val="000425F5"/>
    <w:rsid w:val="0006066C"/>
    <w:rsid w:val="00066FC4"/>
    <w:rsid w:val="000963AB"/>
    <w:rsid w:val="000B6334"/>
    <w:rsid w:val="000D0D15"/>
    <w:rsid w:val="000F4D2C"/>
    <w:rsid w:val="001008D4"/>
    <w:rsid w:val="00101A79"/>
    <w:rsid w:val="00104A0A"/>
    <w:rsid w:val="00114182"/>
    <w:rsid w:val="00125374"/>
    <w:rsid w:val="00143CC9"/>
    <w:rsid w:val="001608B6"/>
    <w:rsid w:val="0016544B"/>
    <w:rsid w:val="00173612"/>
    <w:rsid w:val="001769F5"/>
    <w:rsid w:val="00183BA2"/>
    <w:rsid w:val="00191A8B"/>
    <w:rsid w:val="001940B8"/>
    <w:rsid w:val="0019490B"/>
    <w:rsid w:val="001B3639"/>
    <w:rsid w:val="001B3C54"/>
    <w:rsid w:val="001C6069"/>
    <w:rsid w:val="001C6D28"/>
    <w:rsid w:val="001F13DE"/>
    <w:rsid w:val="00215787"/>
    <w:rsid w:val="00237822"/>
    <w:rsid w:val="00261372"/>
    <w:rsid w:val="0027287D"/>
    <w:rsid w:val="00275329"/>
    <w:rsid w:val="00282B0F"/>
    <w:rsid w:val="002862C5"/>
    <w:rsid w:val="00295D15"/>
    <w:rsid w:val="002A5AB4"/>
    <w:rsid w:val="002A709E"/>
    <w:rsid w:val="002C4F8F"/>
    <w:rsid w:val="002C608B"/>
    <w:rsid w:val="002C7ACF"/>
    <w:rsid w:val="002D4304"/>
    <w:rsid w:val="002E2DD0"/>
    <w:rsid w:val="002E3523"/>
    <w:rsid w:val="002F7812"/>
    <w:rsid w:val="002F7C48"/>
    <w:rsid w:val="0031321F"/>
    <w:rsid w:val="00320B3B"/>
    <w:rsid w:val="00327447"/>
    <w:rsid w:val="003317CA"/>
    <w:rsid w:val="00336ECD"/>
    <w:rsid w:val="003405DD"/>
    <w:rsid w:val="003618DD"/>
    <w:rsid w:val="00364682"/>
    <w:rsid w:val="003702E5"/>
    <w:rsid w:val="00372E11"/>
    <w:rsid w:val="003738D0"/>
    <w:rsid w:val="00374845"/>
    <w:rsid w:val="00377499"/>
    <w:rsid w:val="00385B79"/>
    <w:rsid w:val="00387852"/>
    <w:rsid w:val="00391370"/>
    <w:rsid w:val="00393618"/>
    <w:rsid w:val="003974A7"/>
    <w:rsid w:val="003A210F"/>
    <w:rsid w:val="003B24E2"/>
    <w:rsid w:val="003B5835"/>
    <w:rsid w:val="003C2B31"/>
    <w:rsid w:val="003D0206"/>
    <w:rsid w:val="003D1554"/>
    <w:rsid w:val="003E686C"/>
    <w:rsid w:val="0040423B"/>
    <w:rsid w:val="00413A71"/>
    <w:rsid w:val="00420636"/>
    <w:rsid w:val="0042128C"/>
    <w:rsid w:val="00444B7F"/>
    <w:rsid w:val="004507A6"/>
    <w:rsid w:val="004513A8"/>
    <w:rsid w:val="004566A9"/>
    <w:rsid w:val="004609A7"/>
    <w:rsid w:val="004819BE"/>
    <w:rsid w:val="00485700"/>
    <w:rsid w:val="004870B9"/>
    <w:rsid w:val="00496BE3"/>
    <w:rsid w:val="004A7CF2"/>
    <w:rsid w:val="004E00F0"/>
    <w:rsid w:val="004E76CD"/>
    <w:rsid w:val="004F36D6"/>
    <w:rsid w:val="005062F1"/>
    <w:rsid w:val="00515302"/>
    <w:rsid w:val="00516FE5"/>
    <w:rsid w:val="0053194D"/>
    <w:rsid w:val="00534C1A"/>
    <w:rsid w:val="005353D3"/>
    <w:rsid w:val="0054480E"/>
    <w:rsid w:val="00556224"/>
    <w:rsid w:val="00570839"/>
    <w:rsid w:val="00583582"/>
    <w:rsid w:val="0058535E"/>
    <w:rsid w:val="005A66C4"/>
    <w:rsid w:val="005A6F71"/>
    <w:rsid w:val="005B7EB2"/>
    <w:rsid w:val="005C3894"/>
    <w:rsid w:val="005C666C"/>
    <w:rsid w:val="005E3E64"/>
    <w:rsid w:val="005E41B5"/>
    <w:rsid w:val="005F2FFB"/>
    <w:rsid w:val="005F7414"/>
    <w:rsid w:val="00606A3B"/>
    <w:rsid w:val="0060710D"/>
    <w:rsid w:val="00632F0B"/>
    <w:rsid w:val="006549CE"/>
    <w:rsid w:val="00654A5A"/>
    <w:rsid w:val="00662699"/>
    <w:rsid w:val="006830F1"/>
    <w:rsid w:val="00683EA6"/>
    <w:rsid w:val="00693FDA"/>
    <w:rsid w:val="006A5FED"/>
    <w:rsid w:val="006D10DA"/>
    <w:rsid w:val="006D67D5"/>
    <w:rsid w:val="006E12C0"/>
    <w:rsid w:val="006E2F3F"/>
    <w:rsid w:val="006E3FDD"/>
    <w:rsid w:val="006F0D54"/>
    <w:rsid w:val="006F4BB9"/>
    <w:rsid w:val="007112BD"/>
    <w:rsid w:val="007112DC"/>
    <w:rsid w:val="00711891"/>
    <w:rsid w:val="00720133"/>
    <w:rsid w:val="007326E9"/>
    <w:rsid w:val="00737805"/>
    <w:rsid w:val="0074263F"/>
    <w:rsid w:val="00744E06"/>
    <w:rsid w:val="00761E5F"/>
    <w:rsid w:val="0076783E"/>
    <w:rsid w:val="007718F6"/>
    <w:rsid w:val="0077248E"/>
    <w:rsid w:val="007739FD"/>
    <w:rsid w:val="00786173"/>
    <w:rsid w:val="007B569F"/>
    <w:rsid w:val="007C0E43"/>
    <w:rsid w:val="007D42F7"/>
    <w:rsid w:val="007E2CA3"/>
    <w:rsid w:val="007E5BB6"/>
    <w:rsid w:val="0080172B"/>
    <w:rsid w:val="008026D2"/>
    <w:rsid w:val="008063E7"/>
    <w:rsid w:val="00814325"/>
    <w:rsid w:val="00825BC4"/>
    <w:rsid w:val="00834573"/>
    <w:rsid w:val="008548CB"/>
    <w:rsid w:val="00877924"/>
    <w:rsid w:val="00881808"/>
    <w:rsid w:val="00893FEE"/>
    <w:rsid w:val="008B37F2"/>
    <w:rsid w:val="008B7441"/>
    <w:rsid w:val="008B79B6"/>
    <w:rsid w:val="008C2CCA"/>
    <w:rsid w:val="008D3F21"/>
    <w:rsid w:val="008E1DF6"/>
    <w:rsid w:val="008F1820"/>
    <w:rsid w:val="008F2352"/>
    <w:rsid w:val="00916464"/>
    <w:rsid w:val="00920222"/>
    <w:rsid w:val="009265D0"/>
    <w:rsid w:val="00946A9E"/>
    <w:rsid w:val="00947266"/>
    <w:rsid w:val="009475CA"/>
    <w:rsid w:val="0095767D"/>
    <w:rsid w:val="00965B26"/>
    <w:rsid w:val="00975325"/>
    <w:rsid w:val="00975430"/>
    <w:rsid w:val="00984CC1"/>
    <w:rsid w:val="009A4F73"/>
    <w:rsid w:val="009B7444"/>
    <w:rsid w:val="009B7CB6"/>
    <w:rsid w:val="009C05B4"/>
    <w:rsid w:val="009C1A08"/>
    <w:rsid w:val="009C39FB"/>
    <w:rsid w:val="009D29B2"/>
    <w:rsid w:val="009E5586"/>
    <w:rsid w:val="009F13F5"/>
    <w:rsid w:val="009F3216"/>
    <w:rsid w:val="009F5610"/>
    <w:rsid w:val="00A10E53"/>
    <w:rsid w:val="00A13032"/>
    <w:rsid w:val="00A13C7E"/>
    <w:rsid w:val="00A45C9A"/>
    <w:rsid w:val="00A653DF"/>
    <w:rsid w:val="00A768A6"/>
    <w:rsid w:val="00A7718A"/>
    <w:rsid w:val="00A80A5B"/>
    <w:rsid w:val="00A80FB4"/>
    <w:rsid w:val="00A85EC5"/>
    <w:rsid w:val="00A87CED"/>
    <w:rsid w:val="00A909B1"/>
    <w:rsid w:val="00A928D1"/>
    <w:rsid w:val="00AA6A8E"/>
    <w:rsid w:val="00AB0314"/>
    <w:rsid w:val="00AD06B7"/>
    <w:rsid w:val="00AE78CF"/>
    <w:rsid w:val="00B04EA5"/>
    <w:rsid w:val="00B14CEC"/>
    <w:rsid w:val="00B27811"/>
    <w:rsid w:val="00B553A6"/>
    <w:rsid w:val="00B555B3"/>
    <w:rsid w:val="00B61F8A"/>
    <w:rsid w:val="00B620F7"/>
    <w:rsid w:val="00B83031"/>
    <w:rsid w:val="00BA5396"/>
    <w:rsid w:val="00BA56BF"/>
    <w:rsid w:val="00BA5A72"/>
    <w:rsid w:val="00BD1C46"/>
    <w:rsid w:val="00BD238E"/>
    <w:rsid w:val="00BD479C"/>
    <w:rsid w:val="00BD6C95"/>
    <w:rsid w:val="00BF4C9F"/>
    <w:rsid w:val="00BF73FC"/>
    <w:rsid w:val="00C056EF"/>
    <w:rsid w:val="00C10AA3"/>
    <w:rsid w:val="00C2161D"/>
    <w:rsid w:val="00C31234"/>
    <w:rsid w:val="00C41B55"/>
    <w:rsid w:val="00C41ECB"/>
    <w:rsid w:val="00C64358"/>
    <w:rsid w:val="00C877CB"/>
    <w:rsid w:val="00C92013"/>
    <w:rsid w:val="00CA08D3"/>
    <w:rsid w:val="00CA4851"/>
    <w:rsid w:val="00CC223F"/>
    <w:rsid w:val="00CC4003"/>
    <w:rsid w:val="00CD7C63"/>
    <w:rsid w:val="00CF4EFA"/>
    <w:rsid w:val="00CF5616"/>
    <w:rsid w:val="00D11CBC"/>
    <w:rsid w:val="00D147A4"/>
    <w:rsid w:val="00D325E5"/>
    <w:rsid w:val="00D60E9A"/>
    <w:rsid w:val="00D6433E"/>
    <w:rsid w:val="00D65064"/>
    <w:rsid w:val="00D66641"/>
    <w:rsid w:val="00D73237"/>
    <w:rsid w:val="00D7409A"/>
    <w:rsid w:val="00D83450"/>
    <w:rsid w:val="00D862E9"/>
    <w:rsid w:val="00D90514"/>
    <w:rsid w:val="00D9709E"/>
    <w:rsid w:val="00DA3F67"/>
    <w:rsid w:val="00DA6E5B"/>
    <w:rsid w:val="00DB5A99"/>
    <w:rsid w:val="00DE6584"/>
    <w:rsid w:val="00DF35A2"/>
    <w:rsid w:val="00E104D0"/>
    <w:rsid w:val="00E23C6D"/>
    <w:rsid w:val="00E35235"/>
    <w:rsid w:val="00E41FAF"/>
    <w:rsid w:val="00E4768E"/>
    <w:rsid w:val="00E8685C"/>
    <w:rsid w:val="00E938DD"/>
    <w:rsid w:val="00E95637"/>
    <w:rsid w:val="00EA4FB5"/>
    <w:rsid w:val="00EA646C"/>
    <w:rsid w:val="00EA7288"/>
    <w:rsid w:val="00EB5E5F"/>
    <w:rsid w:val="00EC4D5F"/>
    <w:rsid w:val="00EE2F1A"/>
    <w:rsid w:val="00EF01C7"/>
    <w:rsid w:val="00EF3109"/>
    <w:rsid w:val="00F16DA1"/>
    <w:rsid w:val="00F22B73"/>
    <w:rsid w:val="00F26760"/>
    <w:rsid w:val="00F342A1"/>
    <w:rsid w:val="00F3585A"/>
    <w:rsid w:val="00F52A98"/>
    <w:rsid w:val="00F62454"/>
    <w:rsid w:val="00F63E93"/>
    <w:rsid w:val="00F67744"/>
    <w:rsid w:val="00F7054D"/>
    <w:rsid w:val="00F84535"/>
    <w:rsid w:val="00F86B0F"/>
    <w:rsid w:val="00F872C9"/>
    <w:rsid w:val="00F87416"/>
    <w:rsid w:val="00F90243"/>
    <w:rsid w:val="00F9538E"/>
    <w:rsid w:val="00FD11F0"/>
    <w:rsid w:val="00FD28FA"/>
    <w:rsid w:val="00FD5300"/>
    <w:rsid w:val="00FD5CC5"/>
    <w:rsid w:val="00FD7DFB"/>
    <w:rsid w:val="00FE2581"/>
    <w:rsid w:val="00FF74A5"/>
    <w:rsid w:val="08DE7FC5"/>
    <w:rsid w:val="090D306A"/>
    <w:rsid w:val="0B072530"/>
    <w:rsid w:val="0DCB4DAA"/>
    <w:rsid w:val="14020CF1"/>
    <w:rsid w:val="1417340A"/>
    <w:rsid w:val="15A55821"/>
    <w:rsid w:val="19031529"/>
    <w:rsid w:val="19760B33"/>
    <w:rsid w:val="19EC7174"/>
    <w:rsid w:val="1B5C475F"/>
    <w:rsid w:val="1C9C7FF2"/>
    <w:rsid w:val="242A212A"/>
    <w:rsid w:val="275F0267"/>
    <w:rsid w:val="278620DB"/>
    <w:rsid w:val="2F79244F"/>
    <w:rsid w:val="3186155F"/>
    <w:rsid w:val="345117AD"/>
    <w:rsid w:val="34FC3E0F"/>
    <w:rsid w:val="3A0F6392"/>
    <w:rsid w:val="3B181276"/>
    <w:rsid w:val="4C871CDC"/>
    <w:rsid w:val="4E703A14"/>
    <w:rsid w:val="4F3A7B2E"/>
    <w:rsid w:val="55136942"/>
    <w:rsid w:val="5AE623A0"/>
    <w:rsid w:val="5F2A4A37"/>
    <w:rsid w:val="63561215"/>
    <w:rsid w:val="65E40206"/>
    <w:rsid w:val="668D3644"/>
    <w:rsid w:val="687903BB"/>
    <w:rsid w:val="6AF515F0"/>
    <w:rsid w:val="6D560204"/>
    <w:rsid w:val="70785D38"/>
    <w:rsid w:val="71A34881"/>
    <w:rsid w:val="71A360F2"/>
    <w:rsid w:val="735C14AD"/>
    <w:rsid w:val="73A61C39"/>
    <w:rsid w:val="7A644563"/>
    <w:rsid w:val="7EB40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spacing w:line="500" w:lineRule="exact"/>
      <w:outlineLvl w:val="0"/>
    </w:pPr>
    <w:rPr>
      <w:rFonts w:ascii="黑体" w:hAnsi="黑体" w:eastAsia="黑体" w:cs="Times New Roman"/>
      <w:sz w:val="32"/>
      <w:szCs w:val="32"/>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bCs/>
    </w:rPr>
  </w:style>
  <w:style w:type="character" w:styleId="12">
    <w:name w:val="page number"/>
    <w:basedOn w:val="10"/>
    <w:qFormat/>
    <w:uiPriority w:val="0"/>
  </w:style>
  <w:style w:type="character" w:styleId="13">
    <w:name w:val="FollowedHyperlink"/>
    <w:basedOn w:val="10"/>
    <w:qFormat/>
    <w:uiPriority w:val="0"/>
    <w:rPr>
      <w:color w:val="FFFFFF"/>
      <w:u w:val="none"/>
    </w:rPr>
  </w:style>
  <w:style w:type="character" w:styleId="14">
    <w:name w:val="Emphasis"/>
    <w:basedOn w:val="10"/>
    <w:qFormat/>
    <w:uiPriority w:val="0"/>
  </w:style>
  <w:style w:type="character" w:styleId="15">
    <w:name w:val="Hyperlink"/>
    <w:basedOn w:val="10"/>
    <w:qFormat/>
    <w:uiPriority w:val="0"/>
    <w:rPr>
      <w:color w:val="FFFFFF"/>
      <w:u w:val="none"/>
    </w:rPr>
  </w:style>
  <w:style w:type="character" w:styleId="16">
    <w:name w:val="HTML Cite"/>
    <w:basedOn w:val="10"/>
    <w:qFormat/>
    <w:uiPriority w:val="0"/>
  </w:style>
  <w:style w:type="character" w:customStyle="1" w:styleId="17">
    <w:name w:val="Subtle Reference"/>
    <w:basedOn w:val="10"/>
    <w:qFormat/>
    <w:uiPriority w:val="31"/>
    <w:rPr>
      <w:smallCaps/>
      <w:color w:val="C0504D" w:themeColor="accent2"/>
      <w:u w:val="single"/>
    </w:rPr>
  </w:style>
  <w:style w:type="paragraph" w:customStyle="1" w:styleId="18">
    <w:name w:val="标题2"/>
    <w:basedOn w:val="1"/>
    <w:qFormat/>
    <w:uiPriority w:val="0"/>
    <w:pPr>
      <w:spacing w:line="500" w:lineRule="exact"/>
      <w:ind w:firstLine="420"/>
      <w:outlineLvl w:val="1"/>
    </w:pPr>
    <w:rPr>
      <w:rFonts w:eastAsia="楷体" w:cs="Times New Roman"/>
      <w:b/>
      <w:sz w:val="30"/>
      <w:szCs w:val="30"/>
    </w:rPr>
  </w:style>
  <w:style w:type="character" w:customStyle="1" w:styleId="19">
    <w:name w:val="item-name"/>
    <w:basedOn w:val="10"/>
    <w:qFormat/>
    <w:uiPriority w:val="0"/>
    <w:rPr>
      <w:color w:val="000000"/>
    </w:rPr>
  </w:style>
  <w:style w:type="character" w:customStyle="1" w:styleId="20">
    <w:name w:val="item-name1"/>
    <w:basedOn w:val="10"/>
    <w:qFormat/>
    <w:uiPriority w:val="0"/>
    <w:rPr>
      <w:color w:val="000000"/>
    </w:rPr>
  </w:style>
  <w:style w:type="character" w:customStyle="1" w:styleId="21">
    <w:name w:val="item-name2"/>
    <w:basedOn w:val="10"/>
    <w:qFormat/>
    <w:uiPriority w:val="0"/>
  </w:style>
  <w:style w:type="character" w:customStyle="1" w:styleId="22">
    <w:name w:val="item-name3"/>
    <w:basedOn w:val="10"/>
    <w:qFormat/>
    <w:uiPriority w:val="0"/>
  </w:style>
  <w:style w:type="character" w:customStyle="1" w:styleId="23">
    <w:name w:val="item-name4"/>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1558</Words>
  <Characters>1647</Characters>
  <Lines>14</Lines>
  <Paragraphs>4</Paragraphs>
  <TotalTime>1</TotalTime>
  <ScaleCrop>false</ScaleCrop>
  <LinksUpToDate>false</LinksUpToDate>
  <CharactersWithSpaces>2019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2019-11-26T03:09:00Z</dcterms:created>
  <dc:creator>lenoo</dc:creator>
  <cp:lastModifiedBy>梦中发笑的少年</cp:lastModifiedBy>
  <cp:lastPrinted>2022-02-23T00:51:00Z</cp:lastPrinted>
  <dcterms:modified xsi:type="dcterms:W3CDTF">2023-03-09T08:57:06Z</dcterms:modified>
  <dc:title>项目编号：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4F2D8BDF326E4F7AA9BECB4927E690A6</vt:lpwstr>
  </property>
</Properties>
</file>